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CellMar>
          <w:left w:w="28" w:type="dxa"/>
          <w:right w:w="28" w:type="dxa"/>
        </w:tblCellMar>
        <w:tblLook w:val="01E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Выгостровской ГЭС 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50335" w:rsidRPr="00B50335" w:rsidRDefault="00B50335" w:rsidP="00B50335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 w:rsidRPr="00B50335"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204206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04206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 w:rsidR="00664BB5">
              <w:rPr>
                <w:rFonts w:ascii="ISOCPEUR" w:hAnsi="ISOCPEUR"/>
                <w:b/>
                <w:i/>
                <w:caps/>
                <w:sz w:val="28"/>
                <w:szCs w:val="28"/>
              </w:rPr>
              <w:t>4</w:t>
            </w:r>
            <w:r w:rsidR="00D16713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664BB5">
              <w:rPr>
                <w:rFonts w:ascii="ISOCPEUR" w:hAnsi="ISOCPEUR"/>
                <w:b/>
                <w:i/>
                <w:caps/>
                <w:sz w:val="28"/>
                <w:szCs w:val="28"/>
              </w:rPr>
              <w:t>КОНСТРУКТИВНЫЕ И ОБЪЕКМНО-ПЛАНИРОВОЧНЫЕ РЕШЕНИЯ</w:t>
            </w:r>
          </w:p>
          <w:p w:rsidR="00D16713" w:rsidRPr="00D1370E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Pr="00204206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562D2D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562D2D" w:rsidRDefault="00D16713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664BB5">
              <w:rPr>
                <w:rFonts w:ascii="ISOCPEUR" w:hAnsi="ISOCPEUR"/>
                <w:b/>
                <w:i/>
                <w:sz w:val="32"/>
                <w:szCs w:val="32"/>
              </w:rPr>
              <w:t>К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</w:p>
          <w:p w:rsidR="00047458" w:rsidRPr="00F252C1" w:rsidRDefault="00047458" w:rsidP="00664BB5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664BB5">
              <w:rPr>
                <w:rFonts w:ascii="ISOCPEUR" w:hAnsi="ISOCPEUR"/>
                <w:b/>
                <w:i/>
                <w:sz w:val="32"/>
                <w:szCs w:val="32"/>
              </w:rPr>
              <w:t>4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Ind w:w="80" w:type="dxa"/>
        <w:tblCellMar>
          <w:left w:w="28" w:type="dxa"/>
          <w:right w:w="28" w:type="dxa"/>
        </w:tblCellMar>
        <w:tblLook w:val="01E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204206" w:rsidRDefault="00204206" w:rsidP="0020420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204206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"Водоснабжения с. Озерское, д. Запрудное, д. Подборки Козельского района Калужской области"</w:t>
            </w:r>
          </w:p>
          <w:p w:rsidR="00D1370E" w:rsidRPr="00D1370E" w:rsidRDefault="00D1370E" w:rsidP="0020420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D1370E" w:rsidRDefault="00B50335" w:rsidP="00F30C8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 w:rsidRPr="00B50335"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</w:t>
            </w:r>
            <w:r w:rsidR="00D1370E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я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D1370E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 w:rsidR="00B50335">
              <w:rPr>
                <w:rFonts w:ascii="ISOCPEUR" w:hAnsi="ISOCPEUR"/>
                <w:b/>
                <w:i/>
                <w:caps/>
                <w:sz w:val="28"/>
                <w:szCs w:val="28"/>
              </w:rPr>
              <w:t>4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664BB5">
              <w:rPr>
                <w:rFonts w:ascii="ISOCPEUR" w:hAnsi="ISOCPEUR"/>
                <w:b/>
                <w:i/>
                <w:caps/>
                <w:sz w:val="28"/>
                <w:szCs w:val="28"/>
              </w:rPr>
              <w:t>КОНСТРУКТИВНЫЕ И ОБЪЕКМНО-ПЛАНИРОВОЧНЫЕ РЕШЕНИЯ</w:t>
            </w:r>
          </w:p>
          <w:p w:rsidR="00D16713" w:rsidRPr="00D1370E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Pr="00204206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664BB5">
              <w:rPr>
                <w:rFonts w:ascii="ISOCPEUR" w:hAnsi="ISOCPEUR"/>
                <w:b/>
                <w:i/>
                <w:sz w:val="32"/>
                <w:szCs w:val="32"/>
              </w:rPr>
              <w:t>К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</w:p>
          <w:p w:rsidR="00D1370E" w:rsidRPr="00F252C1" w:rsidRDefault="00D16713" w:rsidP="00664BB5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664BB5">
              <w:rPr>
                <w:rFonts w:ascii="ISOCPEUR" w:hAnsi="ISOCPEUR"/>
                <w:b/>
                <w:i/>
                <w:sz w:val="32"/>
                <w:szCs w:val="32"/>
              </w:rPr>
              <w:t>4</w:t>
            </w:r>
          </w:p>
        </w:tc>
      </w:tr>
      <w:tr w:rsidR="00A346CA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B50335" w:rsidRPr="00B31A4A" w:rsidRDefault="00B50335" w:rsidP="00B50335">
      <w:pPr>
        <w:pStyle w:val="aff1"/>
        <w:jc w:val="center"/>
      </w:pPr>
      <w:r w:rsidRPr="00B31A4A">
        <w:lastRenderedPageBreak/>
        <w:t>Содержание тома</w:t>
      </w:r>
    </w:p>
    <w:p w:rsidR="00B50335" w:rsidRPr="00B31A4A" w:rsidRDefault="00B50335" w:rsidP="00B50335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/>
      </w:tblPr>
      <w:tblGrid>
        <w:gridCol w:w="3680"/>
        <w:gridCol w:w="4798"/>
        <w:gridCol w:w="1983"/>
      </w:tblGrid>
      <w:tr w:rsidR="00B50335" w:rsidRPr="00B31A4A" w:rsidTr="00CA1D7D">
        <w:trPr>
          <w:cantSplit/>
        </w:trPr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50335" w:rsidRPr="00B31A4A" w:rsidRDefault="00B50335" w:rsidP="00B50335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50335" w:rsidRPr="00B31A4A" w:rsidRDefault="00B50335" w:rsidP="00B50335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50335" w:rsidRPr="00B31A4A" w:rsidRDefault="00B50335" w:rsidP="00B50335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B50335" w:rsidRPr="00B31A4A" w:rsidRDefault="00177351" w:rsidP="00B50335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РСГ-017-31.08-Р-К</w:t>
            </w:r>
            <w:r w:rsidR="00B50335" w:rsidRPr="00B31A4A">
              <w:rPr>
                <w:sz w:val="20"/>
                <w:szCs w:val="20"/>
              </w:rPr>
              <w:t>Р-</w:t>
            </w:r>
            <w:r w:rsidR="00B50335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B50335" w:rsidRPr="00B31A4A" w:rsidRDefault="00B50335" w:rsidP="00B503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B50335" w:rsidRPr="00B31A4A" w:rsidRDefault="00B50335" w:rsidP="00B50335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177351" w:rsidP="00B50335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РСГ-017-31.08-Р-К</w:t>
            </w:r>
            <w:r w:rsidR="00B50335" w:rsidRPr="00B31A4A">
              <w:rPr>
                <w:sz w:val="20"/>
                <w:szCs w:val="20"/>
              </w:rPr>
              <w:t>Р-</w:t>
            </w:r>
            <w:r w:rsidR="00B50335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B50335" w:rsidRPr="00B31A4A" w:rsidRDefault="00126E0C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177351" w:rsidP="00B50335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РСГ-017-31.08-Р-К</w:t>
            </w:r>
            <w:r w:rsidR="00B50335" w:rsidRPr="00B31A4A">
              <w:rPr>
                <w:sz w:val="20"/>
                <w:szCs w:val="20"/>
              </w:rPr>
              <w:t>Р-</w:t>
            </w:r>
            <w:r w:rsidR="00B50335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B50335" w:rsidRPr="00B31A4A" w:rsidRDefault="00126E0C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177351" w:rsidP="00B50335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РСГ-017-31.08-Р-К</w:t>
            </w:r>
            <w:r w:rsidR="00B50335" w:rsidRPr="00B31A4A">
              <w:rPr>
                <w:sz w:val="20"/>
                <w:szCs w:val="20"/>
              </w:rPr>
              <w:t>Р.</w:t>
            </w:r>
            <w:r w:rsidR="00B50335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B50335" w:rsidRPr="00B31A4A" w:rsidRDefault="00126E0C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7-14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177351" w:rsidP="00B50335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РСГ-017-31.08-Р-К</w:t>
            </w:r>
            <w:r w:rsidR="00B50335" w:rsidRPr="00B31A4A">
              <w:rPr>
                <w:sz w:val="20"/>
                <w:szCs w:val="20"/>
              </w:rPr>
              <w:t>Р.</w:t>
            </w:r>
            <w:r w:rsidR="00B50335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</w:p>
        </w:tc>
        <w:tc>
          <w:tcPr>
            <w:tcW w:w="1983" w:type="dxa"/>
            <w:vAlign w:val="center"/>
          </w:tcPr>
          <w:p w:rsidR="00B50335" w:rsidRPr="00B31A4A" w:rsidRDefault="00B50335" w:rsidP="00B50335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1 –  </w:t>
            </w:r>
            <w:r w:rsidR="00FE410E" w:rsidRPr="00FE410E">
              <w:rPr>
                <w:szCs w:val="22"/>
              </w:rPr>
              <w:t>Общие данные (начало)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2 – </w:t>
            </w:r>
            <w:r w:rsidR="00FE410E" w:rsidRPr="00FE410E">
              <w:rPr>
                <w:szCs w:val="22"/>
              </w:rPr>
              <w:t>Общие данные (окончание)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3 – </w:t>
            </w:r>
            <w:r w:rsidR="00FE410E" w:rsidRPr="00FE410E">
              <w:rPr>
                <w:szCs w:val="22"/>
              </w:rPr>
              <w:t>План фундаментов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4 – </w:t>
            </w:r>
            <w:r w:rsidR="00FE410E" w:rsidRPr="00FE410E">
              <w:rPr>
                <w:szCs w:val="22"/>
              </w:rPr>
              <w:t>Кладочный план 1-го этажа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5 – </w:t>
            </w:r>
            <w:r w:rsidR="00FE410E" w:rsidRPr="00FE410E">
              <w:rPr>
                <w:szCs w:val="22"/>
              </w:rPr>
              <w:t>Кладочный план 2-го этажа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6 – </w:t>
            </w:r>
            <w:r w:rsidR="00FE410E" w:rsidRPr="00FE410E">
              <w:rPr>
                <w:szCs w:val="22"/>
              </w:rPr>
              <w:t>Кладочный план чердака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7 – </w:t>
            </w:r>
            <w:r w:rsidR="00FE410E" w:rsidRPr="00FE410E">
              <w:rPr>
                <w:szCs w:val="22"/>
              </w:rPr>
              <w:t>Схема расположения перемычек и кладочных сеток 1-го этажа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8 – </w:t>
            </w:r>
            <w:r w:rsidR="00FE410E" w:rsidRPr="00FE410E">
              <w:rPr>
                <w:szCs w:val="22"/>
              </w:rPr>
              <w:t>Схема расположения перемычек и кладочных сеток 2-го этажа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FE410E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9 – </w:t>
            </w:r>
            <w:r w:rsidR="00FE410E" w:rsidRPr="00FE410E">
              <w:rPr>
                <w:szCs w:val="22"/>
              </w:rPr>
              <w:t>Ведомость и спецификация пер</w:t>
            </w:r>
            <w:r w:rsidR="00FE410E" w:rsidRPr="00FE410E">
              <w:rPr>
                <w:szCs w:val="22"/>
              </w:rPr>
              <w:t>е</w:t>
            </w:r>
            <w:r w:rsidR="00FE410E" w:rsidRPr="00FE410E">
              <w:rPr>
                <w:szCs w:val="22"/>
              </w:rPr>
              <w:t>мычек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10 – </w:t>
            </w:r>
            <w:r w:rsidR="00CA1D7D" w:rsidRPr="00CA1D7D">
              <w:rPr>
                <w:szCs w:val="22"/>
              </w:rPr>
              <w:t>Разрез 1-1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11 – </w:t>
            </w:r>
            <w:r w:rsidR="00CA1D7D" w:rsidRPr="00CA1D7D">
              <w:rPr>
                <w:szCs w:val="22"/>
              </w:rPr>
              <w:t>Разрез 2-2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25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Схема перекрытия 1-го этажа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26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Схема перекрытия 2-го этажа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27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Спецификация элементов пер</w:t>
            </w:r>
            <w:r w:rsidRPr="00CA1D7D">
              <w:rPr>
                <w:szCs w:val="22"/>
              </w:rPr>
              <w:t>е</w:t>
            </w:r>
            <w:r w:rsidRPr="00CA1D7D">
              <w:rPr>
                <w:szCs w:val="22"/>
              </w:rPr>
              <w:t>крытий. Общие указания по устройству п</w:t>
            </w:r>
            <w:r w:rsidRPr="00CA1D7D">
              <w:rPr>
                <w:szCs w:val="22"/>
              </w:rPr>
              <w:t>е</w:t>
            </w:r>
            <w:r w:rsidRPr="00CA1D7D">
              <w:rPr>
                <w:szCs w:val="22"/>
              </w:rPr>
              <w:t>рекрытий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4.1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Опорная подушка ОП1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29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5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Лестничная клетка. Разрез. Узлы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6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Схема элементов лестничной клетки на отм +3,000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7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Балка БЛ1. Балка косоурная БК1...БК4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8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Стремянка С1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>
              <w:rPr>
                <w:szCs w:val="22"/>
              </w:rPr>
              <w:t>9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План кровли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20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Схема расположения мауэрлатов, лежней, стоек, связей и подкосов. Общие указания.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>1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Схема расположения стропил, прогонов, затяжек и кобылок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CA1D7D" w:rsidP="00CA1D7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22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CA1D7D">
              <w:rPr>
                <w:szCs w:val="22"/>
              </w:rPr>
              <w:t>Крыша. Разрез 1-1, узлы 1, 2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37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23171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23</w:t>
            </w:r>
            <w:r w:rsidRPr="00B31A4A">
              <w:rPr>
                <w:szCs w:val="22"/>
              </w:rPr>
              <w:t xml:space="preserve"> –</w:t>
            </w:r>
            <w:r w:rsidR="0023171C" w:rsidRPr="0023171C">
              <w:rPr>
                <w:szCs w:val="22"/>
              </w:rPr>
              <w:t>Крыша. Разрез 1-1, узлы 1.1, 2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38</w:t>
            </w:r>
          </w:p>
        </w:tc>
      </w:tr>
      <w:tr w:rsidR="0023171C" w:rsidRPr="00B31A4A" w:rsidTr="00CA1D7D">
        <w:trPr>
          <w:cantSplit/>
        </w:trPr>
        <w:tc>
          <w:tcPr>
            <w:tcW w:w="3680" w:type="dxa"/>
            <w:vAlign w:val="center"/>
          </w:tcPr>
          <w:p w:rsidR="0023171C" w:rsidRPr="00B31A4A" w:rsidRDefault="0023171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23171C" w:rsidRPr="00B31A4A" w:rsidRDefault="0023171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23.1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 xml:space="preserve">Крыша. </w:t>
            </w:r>
            <w:r w:rsidRPr="0023171C">
              <w:rPr>
                <w:szCs w:val="22"/>
              </w:rPr>
              <w:t>Узел 1</w:t>
            </w:r>
          </w:p>
        </w:tc>
        <w:tc>
          <w:tcPr>
            <w:tcW w:w="1983" w:type="dxa"/>
            <w:vAlign w:val="center"/>
          </w:tcPr>
          <w:p w:rsidR="0023171C" w:rsidRDefault="0023171C" w:rsidP="00B50335">
            <w:pPr>
              <w:ind w:firstLine="0"/>
              <w:jc w:val="center"/>
              <w:rPr>
                <w:szCs w:val="22"/>
              </w:rPr>
            </w:pP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24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Крыша. Разрез 3-3, узлы 4, 5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39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25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Крыша. Узлы 6, 7, 8, 9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40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26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Спецификация </w:t>
            </w:r>
            <w:r w:rsidRPr="00126E0C">
              <w:rPr>
                <w:szCs w:val="22"/>
              </w:rPr>
              <w:t>элементов крыши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41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27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Ограждение крыши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42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28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План выхода 3, 4. Схема фунд</w:t>
            </w:r>
            <w:r w:rsidRPr="00126E0C">
              <w:rPr>
                <w:szCs w:val="22"/>
              </w:rPr>
              <w:t>а</w:t>
            </w:r>
            <w:r w:rsidRPr="00126E0C">
              <w:rPr>
                <w:szCs w:val="22"/>
              </w:rPr>
              <w:t>мента выхода 3 и 4. Схема расположения балок выхода 4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43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29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Выходы 3, 4. Сечения 1-1, 2-2, 3-3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44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30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Выходы 3, 4. Узлы 1...5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45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31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Выходы 3, 4. Узел 6. Специфик</w:t>
            </w:r>
            <w:r w:rsidRPr="00126E0C">
              <w:rPr>
                <w:szCs w:val="22"/>
              </w:rPr>
              <w:t>а</w:t>
            </w:r>
            <w:r w:rsidRPr="00126E0C">
              <w:rPr>
                <w:szCs w:val="22"/>
              </w:rPr>
              <w:t>ция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46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32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Стойка Ст1. Балка Б2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47</w:t>
            </w:r>
          </w:p>
        </w:tc>
      </w:tr>
      <w:tr w:rsidR="00CA1D7D" w:rsidRPr="00B31A4A" w:rsidTr="00CA1D7D">
        <w:trPr>
          <w:cantSplit/>
        </w:trPr>
        <w:tc>
          <w:tcPr>
            <w:tcW w:w="3680" w:type="dxa"/>
            <w:vAlign w:val="center"/>
          </w:tcPr>
          <w:p w:rsidR="00CA1D7D" w:rsidRPr="00B31A4A" w:rsidRDefault="00CA1D7D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CA1D7D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33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Балка Б1.1, Б1.2. Ступени</w:t>
            </w:r>
          </w:p>
        </w:tc>
        <w:tc>
          <w:tcPr>
            <w:tcW w:w="1983" w:type="dxa"/>
            <w:vAlign w:val="center"/>
          </w:tcPr>
          <w:p w:rsidR="00CA1D7D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48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34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Схема ограждений выходов 3 и 4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49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35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 1. План. План козырька. Схема каркаса. Схема фундамента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36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 1. Узлы 1...3. Сечения 1-1...4-4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51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37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Деталь козырька ДК1. Стойка Ст2. Закладная деталь ЗД1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38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Схема ограждений выхода 1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53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39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 2. План. План козырька. Схема каркаса. Схема фундамента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54</w:t>
            </w:r>
          </w:p>
        </w:tc>
      </w:tr>
      <w:tr w:rsidR="00126E0C" w:rsidRPr="00B31A4A" w:rsidTr="00CA1D7D">
        <w:trPr>
          <w:cantSplit/>
        </w:trPr>
        <w:tc>
          <w:tcPr>
            <w:tcW w:w="3680" w:type="dxa"/>
            <w:vAlign w:val="center"/>
          </w:tcPr>
          <w:p w:rsidR="00126E0C" w:rsidRPr="00B31A4A" w:rsidRDefault="00126E0C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126E0C" w:rsidRPr="00B31A4A" w:rsidRDefault="00126E0C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40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Pr="00126E0C">
              <w:rPr>
                <w:szCs w:val="22"/>
              </w:rPr>
              <w:t>Выход 2. Деталь козырька ДК2, Стойка Ст3</w:t>
            </w:r>
          </w:p>
        </w:tc>
        <w:tc>
          <w:tcPr>
            <w:tcW w:w="1983" w:type="dxa"/>
            <w:vAlign w:val="center"/>
          </w:tcPr>
          <w:p w:rsidR="00126E0C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55</w:t>
            </w:r>
          </w:p>
        </w:tc>
      </w:tr>
      <w:tr w:rsidR="00B50335" w:rsidRPr="00B31A4A" w:rsidTr="00CA1D7D">
        <w:trPr>
          <w:cantSplit/>
        </w:trPr>
        <w:tc>
          <w:tcPr>
            <w:tcW w:w="3680" w:type="dxa"/>
            <w:vAlign w:val="center"/>
          </w:tcPr>
          <w:p w:rsidR="00B50335" w:rsidRPr="00B31A4A" w:rsidRDefault="00B50335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B50335" w:rsidRPr="00B31A4A" w:rsidRDefault="00B50335" w:rsidP="00126E0C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 w:rsidR="00126E0C">
              <w:rPr>
                <w:szCs w:val="22"/>
              </w:rPr>
              <w:t>41</w:t>
            </w:r>
            <w:r w:rsidRPr="00B31A4A">
              <w:rPr>
                <w:szCs w:val="22"/>
              </w:rPr>
              <w:t xml:space="preserve"> – </w:t>
            </w:r>
            <w:r w:rsidR="00126E0C" w:rsidRPr="00126E0C">
              <w:rPr>
                <w:szCs w:val="22"/>
              </w:rPr>
              <w:t>Выход 2. Спецификация</w:t>
            </w:r>
          </w:p>
        </w:tc>
        <w:tc>
          <w:tcPr>
            <w:tcW w:w="1983" w:type="dxa"/>
            <w:vAlign w:val="center"/>
          </w:tcPr>
          <w:p w:rsidR="00B50335" w:rsidRPr="00B31A4A" w:rsidRDefault="002250D8" w:rsidP="00B5033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56</w:t>
            </w:r>
          </w:p>
        </w:tc>
      </w:tr>
      <w:tr w:rsidR="00012ABA" w:rsidRPr="00B31A4A" w:rsidTr="00CA1D7D">
        <w:trPr>
          <w:cantSplit/>
        </w:trPr>
        <w:tc>
          <w:tcPr>
            <w:tcW w:w="3680" w:type="dxa"/>
            <w:vAlign w:val="center"/>
          </w:tcPr>
          <w:p w:rsidR="00012ABA" w:rsidRPr="00B31A4A" w:rsidRDefault="00012ABA" w:rsidP="00B50335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012ABA" w:rsidRPr="00012ABA" w:rsidRDefault="00012ABA" w:rsidP="00012AB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>
              <w:rPr>
                <w:szCs w:val="22"/>
                <w:lang w:val="en-US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>
              <w:rPr>
                <w:szCs w:val="22"/>
              </w:rPr>
              <w:t>Козырек К1</w:t>
            </w:r>
          </w:p>
        </w:tc>
        <w:tc>
          <w:tcPr>
            <w:tcW w:w="1983" w:type="dxa"/>
            <w:vAlign w:val="center"/>
          </w:tcPr>
          <w:p w:rsidR="00012ABA" w:rsidRPr="00B31A4A" w:rsidRDefault="00012ABA" w:rsidP="00AD163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56</w:t>
            </w:r>
          </w:p>
        </w:tc>
      </w:tr>
    </w:tbl>
    <w:p w:rsidR="002313F4" w:rsidRPr="001962B1" w:rsidRDefault="002313F4" w:rsidP="00C12960">
      <w:pPr>
        <w:pStyle w:val="ad"/>
        <w:jc w:val="center"/>
        <w:rPr>
          <w:color w:val="FF0000"/>
        </w:rPr>
      </w:pPr>
    </w:p>
    <w:p w:rsidR="003D7834" w:rsidRPr="001962B1" w:rsidRDefault="003D7834" w:rsidP="00C12960">
      <w:pPr>
        <w:pStyle w:val="ad"/>
        <w:jc w:val="center"/>
        <w:rPr>
          <w:color w:val="FF0000"/>
        </w:rPr>
      </w:pPr>
    </w:p>
    <w:p w:rsidR="003A4A1F" w:rsidRDefault="003A4A1F" w:rsidP="00C12960">
      <w:pPr>
        <w:pStyle w:val="ad"/>
        <w:jc w:val="center"/>
        <w:rPr>
          <w:color w:val="FF0000"/>
        </w:rPr>
      </w:pPr>
    </w:p>
    <w:p w:rsidR="00CA1D7D" w:rsidRDefault="00CA1D7D" w:rsidP="00C12960">
      <w:pPr>
        <w:pStyle w:val="ad"/>
        <w:jc w:val="center"/>
        <w:rPr>
          <w:color w:val="FF0000"/>
        </w:rPr>
      </w:pPr>
    </w:p>
    <w:p w:rsidR="00CA1D7D" w:rsidRDefault="00CA1D7D" w:rsidP="00C12960">
      <w:pPr>
        <w:pStyle w:val="ad"/>
        <w:jc w:val="center"/>
        <w:rPr>
          <w:color w:val="FF0000"/>
        </w:rPr>
      </w:pPr>
    </w:p>
    <w:p w:rsidR="00CA1D7D" w:rsidRPr="001962B1" w:rsidRDefault="00CA1D7D" w:rsidP="00C12960">
      <w:pPr>
        <w:pStyle w:val="ad"/>
        <w:jc w:val="center"/>
        <w:rPr>
          <w:color w:val="FF0000"/>
        </w:rPr>
      </w:pP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177351" w:rsidRPr="005608DE" w:rsidRDefault="00177351" w:rsidP="00177351">
      <w:pPr>
        <w:pStyle w:val="aff1"/>
        <w:jc w:val="center"/>
      </w:pPr>
      <w:r w:rsidRPr="005608DE">
        <w:lastRenderedPageBreak/>
        <w:t>Состав рабочей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/>
      </w:tblPr>
      <w:tblGrid>
        <w:gridCol w:w="851"/>
        <w:gridCol w:w="3261"/>
        <w:gridCol w:w="4819"/>
        <w:gridCol w:w="1559"/>
      </w:tblGrid>
      <w:tr w:rsidR="00177351" w:rsidRPr="005608DE" w:rsidTr="00A91B08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177351" w:rsidRPr="005608DE" w:rsidTr="00A91B08">
        <w:tc>
          <w:tcPr>
            <w:tcW w:w="851" w:type="dxa"/>
            <w:tcBorders>
              <w:top w:val="single" w:sz="12" w:space="0" w:color="auto"/>
            </w:tcBorders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77351" w:rsidRPr="001962B1" w:rsidTr="00A91B08">
        <w:trPr>
          <w:trHeight w:val="294"/>
        </w:trPr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РСГ-017-31.08-Р-ПЗУ</w:t>
            </w: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2.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РСГ-017-31.08-Р-АР</w:t>
            </w: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3. Архитектурные решения.</w:t>
            </w:r>
          </w:p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РСГ-017-31.08-Р-КР</w:t>
            </w: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4. Конструктивные и объемно-планировочные решения</w:t>
            </w: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</w:t>
            </w:r>
            <w:r w:rsidRPr="00766FA6">
              <w:rPr>
                <w:sz w:val="20"/>
                <w:szCs w:val="20"/>
              </w:rPr>
              <w:t>о</w:t>
            </w:r>
            <w:r w:rsidRPr="00766FA6">
              <w:rPr>
                <w:sz w:val="20"/>
                <w:szCs w:val="20"/>
              </w:rPr>
              <w:t>приятий, содержание технологических решений.</w:t>
            </w: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РСГ-017-31.08-Р-ИОС1</w:t>
            </w:r>
          </w:p>
        </w:tc>
        <w:tc>
          <w:tcPr>
            <w:tcW w:w="4819" w:type="dxa"/>
          </w:tcPr>
          <w:p w:rsidR="00177351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РСГ-017-31.08-Р-ИОС2</w:t>
            </w: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177351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1962B1" w:rsidRDefault="00177351" w:rsidP="00A91B08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ционирование воздуха, тепловые сети</w:t>
            </w:r>
          </w:p>
        </w:tc>
        <w:tc>
          <w:tcPr>
            <w:tcW w:w="1559" w:type="dxa"/>
          </w:tcPr>
          <w:p w:rsidR="00177351" w:rsidRPr="00766FA6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РСГ-017-31.08-Р-ПОС</w:t>
            </w: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</w:t>
            </w:r>
            <w:r w:rsidRPr="005608DE">
              <w:rPr>
                <w:sz w:val="20"/>
                <w:szCs w:val="20"/>
              </w:rPr>
              <w:t>к</w:t>
            </w:r>
            <w:r w:rsidRPr="005608DE">
              <w:rPr>
                <w:sz w:val="20"/>
                <w:szCs w:val="20"/>
              </w:rPr>
              <w:t>ружающей среды</w:t>
            </w: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177351" w:rsidRPr="005608DE" w:rsidRDefault="00177351" w:rsidP="00A91B0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177351" w:rsidRPr="001962B1" w:rsidTr="00A91B08">
        <w:tc>
          <w:tcPr>
            <w:tcW w:w="85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177351" w:rsidRPr="005608DE" w:rsidRDefault="00177351" w:rsidP="00A91B0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77351" w:rsidRPr="005608DE" w:rsidRDefault="00177351" w:rsidP="00A91B0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177351" w:rsidRPr="001962B1" w:rsidRDefault="00177351" w:rsidP="00177351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2" w:name="qwe_4"/>
      <w:bookmarkEnd w:id="2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34"/>
        <w:gridCol w:w="2268"/>
        <w:gridCol w:w="1985"/>
        <w:gridCol w:w="1418"/>
        <w:gridCol w:w="1956"/>
      </w:tblGrid>
      <w:tr w:rsidR="003A4A1F" w:rsidTr="00012ABA">
        <w:tc>
          <w:tcPr>
            <w:tcW w:w="2834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012ABA">
        <w:tc>
          <w:tcPr>
            <w:tcW w:w="2834" w:type="dxa"/>
            <w:tcBorders>
              <w:bottom w:val="single" w:sz="6" w:space="0" w:color="auto"/>
            </w:tcBorders>
          </w:tcPr>
          <w:p w:rsidR="003A4A1F" w:rsidRDefault="00012ABA" w:rsidP="00D95409">
            <w:pPr>
              <w:pStyle w:val="aff1"/>
              <w:spacing w:line="240" w:lineRule="auto"/>
              <w:ind w:firstLine="0"/>
            </w:pPr>
            <w:r>
              <w:t>Конструктивные и об</w:t>
            </w:r>
            <w:r>
              <w:t>ъ</w:t>
            </w:r>
            <w:r>
              <w:t>емно-планировочные решения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012ABA" w:rsidP="00D95409">
            <w:pPr>
              <w:pStyle w:val="aff1"/>
              <w:spacing w:line="240" w:lineRule="auto"/>
              <w:ind w:firstLine="0"/>
            </w:pPr>
            <w:r>
              <w:t>Лаврентьев И.Н.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012ABA">
        <w:tc>
          <w:tcPr>
            <w:tcW w:w="2834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012ABA">
        <w:tc>
          <w:tcPr>
            <w:tcW w:w="2834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Pr="00012ABA" w:rsidRDefault="003D7834" w:rsidP="00C12960">
      <w:pPr>
        <w:pStyle w:val="ad"/>
        <w:jc w:val="center"/>
      </w:pPr>
    </w:p>
    <w:p w:rsidR="003D7834" w:rsidRPr="00012ABA" w:rsidRDefault="003D7834" w:rsidP="00C12960">
      <w:pPr>
        <w:pStyle w:val="ad"/>
        <w:jc w:val="center"/>
      </w:pPr>
    </w:p>
    <w:p w:rsidR="00B377E0" w:rsidRDefault="00B377E0" w:rsidP="00C12960">
      <w:pPr>
        <w:pStyle w:val="ad"/>
        <w:jc w:val="center"/>
      </w:pPr>
    </w:p>
    <w:p w:rsidR="006F452F" w:rsidRPr="00012ABA" w:rsidRDefault="006F452F" w:rsidP="00C12960">
      <w:pPr>
        <w:pStyle w:val="ad"/>
        <w:jc w:val="center"/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3" w:name="qwe_5"/>
      <w:bookmarkEnd w:id="3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664BB5" w:rsidRDefault="000C09C7" w:rsidP="008C0FF6">
      <w:pPr>
        <w:pStyle w:val="ad"/>
        <w:jc w:val="center"/>
        <w:rPr>
          <w:noProof/>
        </w:rPr>
      </w:pPr>
      <w:r w:rsidRPr="001962B1">
        <w:rPr>
          <w:b/>
          <w:sz w:val="28"/>
          <w:szCs w:val="28"/>
        </w:rPr>
        <w:lastRenderedPageBreak/>
        <w:t>Содержание</w:t>
      </w:r>
      <w:r w:rsidR="00270FB2" w:rsidRPr="00270FB2">
        <w:fldChar w:fldCharType="begin"/>
      </w:r>
      <w:r w:rsidR="00680156" w:rsidRPr="001962B1">
        <w:instrText xml:space="preserve"> TOC \o "1-5" \h \z \u \p </w:instrText>
      </w:r>
      <w:r w:rsidR="00270FB2" w:rsidRPr="00270FB2">
        <w:fldChar w:fldCharType="separate"/>
      </w:r>
    </w:p>
    <w:p w:rsidR="00664BB5" w:rsidRDefault="00270FB2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2501769" w:history="1">
        <w:r w:rsidR="00664BB5" w:rsidRPr="00B9474A">
          <w:rPr>
            <w:rStyle w:val="af9"/>
          </w:rPr>
          <w:t>Общие данные</w:t>
        </w:r>
        <w:r w:rsidR="00664BB5">
          <w:rPr>
            <w:webHidden/>
          </w:rPr>
          <w:tab/>
        </w:r>
        <w:r>
          <w:rPr>
            <w:webHidden/>
          </w:rPr>
          <w:fldChar w:fldCharType="begin"/>
        </w:r>
        <w:r w:rsidR="00664BB5">
          <w:rPr>
            <w:webHidden/>
          </w:rPr>
          <w:instrText xml:space="preserve"> PAGEREF _Toc432501769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BB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962B1" w:rsidRDefault="00270FB2" w:rsidP="001962B1">
      <w:pPr>
        <w:pStyle w:val="11"/>
      </w:pPr>
      <w:r w:rsidRPr="001962B1">
        <w:fldChar w:fldCharType="end"/>
      </w:r>
      <w:bookmarkStart w:id="4" w:name="_Toc323051225"/>
      <w:bookmarkStart w:id="5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664BB5" w:rsidRPr="002D1798" w:rsidRDefault="00664BB5" w:rsidP="00B67878">
      <w:pPr>
        <w:pStyle w:val="11"/>
        <w:keepNext w:val="0"/>
        <w:tabs>
          <w:tab w:val="left" w:pos="0"/>
        </w:tabs>
        <w:autoSpaceDE w:val="0"/>
        <w:autoSpaceDN w:val="0"/>
        <w:adjustRightInd w:val="0"/>
        <w:spacing w:before="0" w:after="0" w:line="360" w:lineRule="auto"/>
        <w:ind w:left="567" w:firstLine="709"/>
        <w:jc w:val="center"/>
      </w:pPr>
      <w:bookmarkStart w:id="6" w:name="_Toc429755313"/>
      <w:bookmarkStart w:id="7" w:name="_Toc432501769"/>
      <w:bookmarkEnd w:id="4"/>
      <w:bookmarkEnd w:id="5"/>
      <w:r w:rsidRPr="002D1798">
        <w:lastRenderedPageBreak/>
        <w:t>Общие данные</w:t>
      </w:r>
      <w:bookmarkEnd w:id="6"/>
      <w:bookmarkEnd w:id="7"/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Проект производственно-бытового здание Выгостровской ГЭС филиала «К</w:t>
      </w:r>
      <w:r w:rsidRPr="00B67878">
        <w:rPr>
          <w:sz w:val="24"/>
        </w:rPr>
        <w:t>а</w:t>
      </w:r>
      <w:r w:rsidRPr="00B67878">
        <w:rPr>
          <w:sz w:val="24"/>
        </w:rPr>
        <w:t>рельский»  разработан в соответствии с действующими строительными нормами и другими нормативными актами.</w:t>
      </w:r>
    </w:p>
    <w:p w:rsidR="00664BB5" w:rsidRPr="00B67878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Местность строительства (Республика Карелия, Беломорский район, п.Золотец) характеризуется следующими показателями: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Зона влажности - влажная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Расчетная зимняя температура наружного воздуха (температура наиболее холодной пятидневки с обеспеченностью 0,92) минус 28°С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Температура отопительного периода минус 3.5°С; продолжительности от</w:t>
      </w:r>
      <w:r w:rsidRPr="00B67878">
        <w:rPr>
          <w:sz w:val="24"/>
        </w:rPr>
        <w:t>о</w:t>
      </w:r>
      <w:r w:rsidRPr="00B67878">
        <w:rPr>
          <w:sz w:val="24"/>
        </w:rPr>
        <w:t xml:space="preserve">пительного периода 255 сут. 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Климатический район строительства - IIВ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Нормативное давление ветра для II ветрового района - 0,3 кПа;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Расчетное значение веса снегового покрова для IV снегового района - 2,4</w:t>
      </w:r>
      <w:r w:rsidR="00B67878">
        <w:rPr>
          <w:sz w:val="24"/>
        </w:rPr>
        <w:t> </w:t>
      </w:r>
      <w:r w:rsidRPr="00B67878">
        <w:rPr>
          <w:sz w:val="24"/>
        </w:rPr>
        <w:t>кПа;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Гололедный район - I</w:t>
      </w:r>
    </w:p>
    <w:p w:rsid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Средняя скорость ветра 5м/с</w:t>
      </w:r>
    </w:p>
    <w:p w:rsidR="00664BB5" w:rsidRPr="005B5340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За условную отметку ±0.000 принята отметка уровня чистого пола, равная абсолютной отметке 23,</w:t>
      </w:r>
      <w:r w:rsidR="005B5340">
        <w:rPr>
          <w:sz w:val="24"/>
        </w:rPr>
        <w:t>1</w:t>
      </w:r>
      <w:r w:rsidR="004A1D6D">
        <w:rPr>
          <w:sz w:val="24"/>
        </w:rPr>
        <w:t>5</w:t>
      </w:r>
      <w:r w:rsidRPr="00B67878">
        <w:rPr>
          <w:sz w:val="24"/>
        </w:rPr>
        <w:t xml:space="preserve"> по генплану</w:t>
      </w:r>
      <w:r w:rsidR="004A1D6D">
        <w:rPr>
          <w:sz w:val="24"/>
        </w:rPr>
        <w:t>.</w:t>
      </w:r>
    </w:p>
    <w:p w:rsidR="00B67878" w:rsidRPr="00B67878" w:rsidRDefault="00B67878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</w:p>
    <w:p w:rsidR="00664BB5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Особые природные климатические условия территории отсутствуют.</w:t>
      </w:r>
    </w:p>
    <w:p w:rsidR="00B67878" w:rsidRPr="00B67878" w:rsidRDefault="00B67878" w:rsidP="00B67878">
      <w:pPr>
        <w:widowControl w:val="0"/>
        <w:autoSpaceDE w:val="0"/>
        <w:autoSpaceDN w:val="0"/>
        <w:adjustRightInd w:val="0"/>
        <w:ind w:left="1174" w:firstLine="0"/>
        <w:rPr>
          <w:sz w:val="24"/>
        </w:rPr>
      </w:pPr>
    </w:p>
    <w:p w:rsidR="00B718C9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Рельеф участка техногенный, встречаются канавы, навалы грунта, скопл</w:t>
      </w:r>
      <w:r w:rsidRPr="00B67878">
        <w:rPr>
          <w:sz w:val="24"/>
        </w:rPr>
        <w:t>е</w:t>
      </w:r>
      <w:r w:rsidRPr="00B67878">
        <w:rPr>
          <w:sz w:val="24"/>
        </w:rPr>
        <w:t>ния камней.</w:t>
      </w:r>
      <w:r w:rsidR="00B718C9" w:rsidRPr="00B67878">
        <w:rPr>
          <w:sz w:val="24"/>
        </w:rPr>
        <w:t xml:space="preserve"> </w:t>
      </w:r>
      <w:r w:rsidRPr="00B67878">
        <w:rPr>
          <w:sz w:val="24"/>
        </w:rPr>
        <w:t>Абсолютные отметки поверхности земли варьируются в пределах от 20 до 24м.</w:t>
      </w:r>
    </w:p>
    <w:p w:rsidR="00B67878" w:rsidRPr="00B67878" w:rsidRDefault="00B67878" w:rsidP="00B67878">
      <w:pPr>
        <w:widowControl w:val="0"/>
        <w:autoSpaceDE w:val="0"/>
        <w:autoSpaceDN w:val="0"/>
        <w:adjustRightInd w:val="0"/>
        <w:ind w:left="1174" w:firstLine="0"/>
        <w:rPr>
          <w:sz w:val="24"/>
        </w:rPr>
      </w:pPr>
    </w:p>
    <w:p w:rsidR="00664BB5" w:rsidRPr="00B67878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Инженерно-геологические изыскания выполнены </w:t>
      </w:r>
      <w:r w:rsidR="00B718C9" w:rsidRPr="00B67878">
        <w:rPr>
          <w:sz w:val="24"/>
        </w:rPr>
        <w:t>ООО «Спецстройпроект» в сентябре 2015года</w:t>
      </w:r>
      <w:r w:rsidRPr="00B67878">
        <w:rPr>
          <w:sz w:val="24"/>
        </w:rPr>
        <w:t xml:space="preserve">. Согласно инженерно-геологических изысканий основанием свайных фундамента является </w:t>
      </w:r>
      <w:r w:rsidR="00B718C9" w:rsidRPr="00B67878">
        <w:rPr>
          <w:sz w:val="24"/>
        </w:rPr>
        <w:t>основанием фундаментов служит плагиоклаз</w:t>
      </w:r>
      <w:r w:rsidR="00B718C9" w:rsidRPr="00B67878">
        <w:rPr>
          <w:sz w:val="24"/>
        </w:rPr>
        <w:t>о</w:t>
      </w:r>
      <w:r w:rsidR="00B718C9" w:rsidRPr="00B67878">
        <w:rPr>
          <w:sz w:val="24"/>
        </w:rPr>
        <w:t>выми гнейсогранитами прочными (скальный грунт) с  Rc&gt;120МПа (ИГЭ</w:t>
      </w:r>
      <w:r w:rsidR="00B67878">
        <w:rPr>
          <w:sz w:val="24"/>
        </w:rPr>
        <w:t>-</w:t>
      </w:r>
      <w:r w:rsidR="00B718C9" w:rsidRPr="00B67878">
        <w:rPr>
          <w:sz w:val="24"/>
        </w:rPr>
        <w:t>3).</w:t>
      </w:r>
    </w:p>
    <w:p w:rsidR="00664BB5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Гидрогеологические условия участка:</w:t>
      </w:r>
      <w:r w:rsidR="00B718C9" w:rsidRPr="00B67878">
        <w:rPr>
          <w:sz w:val="24"/>
        </w:rPr>
        <w:t xml:space="preserve"> Грунтовые воды  не вскрыты</w:t>
      </w:r>
      <w:r w:rsidRPr="00B67878">
        <w:rPr>
          <w:sz w:val="24"/>
        </w:rPr>
        <w:t>.</w:t>
      </w:r>
    </w:p>
    <w:p w:rsidR="00B67878" w:rsidRPr="00B67878" w:rsidRDefault="00B67878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</w:p>
    <w:p w:rsidR="00B718C9" w:rsidRPr="00B67878" w:rsidRDefault="00B718C9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Согласно СНиП 2.03.11-85*, табл. 4, грунты, залегающие выше уровня </w:t>
      </w:r>
      <w:r w:rsidRPr="00B67878">
        <w:rPr>
          <w:sz w:val="24"/>
        </w:rPr>
        <w:lastRenderedPageBreak/>
        <w:t>грунтовых вод, слабоагрессивные по отношению к бетонным конструкциям из портландцемента по ГОСТ 10178-76 и не агрессивные к железобетонным конс</w:t>
      </w:r>
      <w:r w:rsidRPr="00B67878">
        <w:rPr>
          <w:sz w:val="24"/>
        </w:rPr>
        <w:t>т</w:t>
      </w:r>
      <w:r w:rsidRPr="00B67878">
        <w:rPr>
          <w:sz w:val="24"/>
        </w:rPr>
        <w:t>рукциям из цементов, отвечающих требованиям ГОСТ 10178-76 и ГОСТ 22266-76 (Приложение Е).</w:t>
      </w:r>
    </w:p>
    <w:p w:rsidR="00B718C9" w:rsidRPr="00B67878" w:rsidRDefault="00B718C9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Согласно т.2, 4 ГОСТ 9.602-2005, грунты обладают высокой коррозионной агрессивностью по отношению к свинцовой и алюминиевой оболочкам кабелей (Приложение Ж).</w:t>
      </w:r>
    </w:p>
    <w:p w:rsidR="00664BB5" w:rsidRPr="00B67878" w:rsidRDefault="00B718C9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По отношению к стали коррозионная агрессивность грунтов высокая, согла</w:t>
      </w:r>
      <w:r w:rsidRPr="00B67878">
        <w:rPr>
          <w:sz w:val="24"/>
        </w:rPr>
        <w:t>с</w:t>
      </w:r>
      <w:r w:rsidRPr="00B67878">
        <w:rPr>
          <w:sz w:val="24"/>
        </w:rPr>
        <w:t>но ГОСТ 9.602-2005, табл. 1 (Приложение И).</w:t>
      </w:r>
    </w:p>
    <w:p w:rsidR="00B718C9" w:rsidRPr="00B67878" w:rsidRDefault="00B718C9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</w:p>
    <w:p w:rsidR="00664BB5" w:rsidRPr="00B67878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Описание и обоснование конструктивных решений здания 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Класс здания – II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Степень огнестойкости – II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Степень долговечности – II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 xml:space="preserve"> Принятые степени долговечности и огнестойкости обеспечиваются соотве</w:t>
      </w:r>
      <w:r w:rsidRPr="00B67878">
        <w:rPr>
          <w:sz w:val="24"/>
        </w:rPr>
        <w:t>т</w:t>
      </w:r>
      <w:r w:rsidRPr="00B67878">
        <w:rPr>
          <w:sz w:val="24"/>
        </w:rPr>
        <w:t>ствующим выбором материалов и конструкций.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Несущий остов здания составляют продольные и поперечные кирпичные стены.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Конструктивная схема здания с продольным расположением</w:t>
      </w:r>
      <w:r w:rsidR="00B718C9" w:rsidRPr="00B67878">
        <w:rPr>
          <w:rFonts w:ascii="Arial" w:hAnsi="Arial" w:cs="Arial"/>
          <w:color w:val="000000"/>
        </w:rPr>
        <w:t xml:space="preserve"> несущих</w:t>
      </w:r>
      <w:r w:rsidRPr="00B67878">
        <w:rPr>
          <w:rFonts w:ascii="Arial" w:hAnsi="Arial" w:cs="Arial"/>
          <w:color w:val="000000"/>
        </w:rPr>
        <w:t xml:space="preserve"> стен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Конструктивная система здания стеновая.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Устойчивость здания в целом обеспечивается жестким сопряжением поперечных и продольных стен между собой и жесткими дисками перекрытий. 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По геологическим условиям приняты фундаменты</w:t>
      </w:r>
      <w:r w:rsidR="00B718C9" w:rsidRPr="00B67878">
        <w:rPr>
          <w:rFonts w:ascii="Arial" w:hAnsi="Arial" w:cs="Arial"/>
          <w:color w:val="000000"/>
        </w:rPr>
        <w:t xml:space="preserve"> непосредственно опирающиеся на скальный грунт</w:t>
      </w:r>
      <w:r w:rsidRPr="00B67878">
        <w:rPr>
          <w:rFonts w:ascii="Arial" w:hAnsi="Arial" w:cs="Arial"/>
          <w:color w:val="000000"/>
        </w:rPr>
        <w:t xml:space="preserve">. 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</w:rPr>
      </w:pPr>
      <w:r w:rsidRPr="00B67878">
        <w:rPr>
          <w:rFonts w:ascii="Arial" w:hAnsi="Arial" w:cs="Arial"/>
          <w:color w:val="000000"/>
        </w:rPr>
        <w:t>Материалы и конструктивные решения несущих и ограждающих конструкций зд</w:t>
      </w:r>
      <w:r w:rsidRPr="00B67878">
        <w:rPr>
          <w:rFonts w:ascii="Arial" w:hAnsi="Arial" w:cs="Arial"/>
          <w:color w:val="000000"/>
        </w:rPr>
        <w:t>а</w:t>
      </w:r>
      <w:r w:rsidRPr="00B67878">
        <w:rPr>
          <w:rFonts w:ascii="Arial" w:hAnsi="Arial" w:cs="Arial"/>
          <w:color w:val="000000"/>
        </w:rPr>
        <w:t>ния приняты исходя из условий обеспечения класса здания, технологических, технич</w:t>
      </w:r>
      <w:r w:rsidRPr="00B67878">
        <w:rPr>
          <w:rFonts w:ascii="Arial" w:hAnsi="Arial" w:cs="Arial"/>
          <w:color w:val="000000"/>
        </w:rPr>
        <w:t>е</w:t>
      </w:r>
      <w:r w:rsidRPr="00B67878">
        <w:rPr>
          <w:rFonts w:ascii="Arial" w:hAnsi="Arial" w:cs="Arial"/>
          <w:color w:val="000000"/>
        </w:rPr>
        <w:t>ских, санитарно-гигиенических, противопожарных и эстетических требований. Свед</w:t>
      </w:r>
      <w:r w:rsidRPr="00B67878">
        <w:rPr>
          <w:rFonts w:ascii="Arial" w:hAnsi="Arial" w:cs="Arial"/>
          <w:color w:val="000000"/>
        </w:rPr>
        <w:t>е</w:t>
      </w:r>
      <w:r w:rsidRPr="00B67878">
        <w:rPr>
          <w:rFonts w:ascii="Arial" w:hAnsi="Arial" w:cs="Arial"/>
          <w:color w:val="000000"/>
        </w:rPr>
        <w:t>ния о принятых конструкциях и отделке приведены в таблице 3.</w:t>
      </w:r>
    </w:p>
    <w:p w:rsidR="00B67878" w:rsidRDefault="00B6787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664BB5" w:rsidRPr="00B67878" w:rsidRDefault="00664BB5" w:rsidP="00B67878">
      <w:pPr>
        <w:widowControl w:val="0"/>
        <w:ind w:firstLine="454"/>
        <w:jc w:val="right"/>
        <w:rPr>
          <w:sz w:val="24"/>
        </w:rPr>
      </w:pPr>
      <w:r w:rsidRPr="00B67878">
        <w:rPr>
          <w:sz w:val="24"/>
        </w:rPr>
        <w:lastRenderedPageBreak/>
        <w:t xml:space="preserve"> Таблица 3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jc w:val="center"/>
        <w:rPr>
          <w:sz w:val="24"/>
        </w:rPr>
      </w:pPr>
      <w:r w:rsidRPr="00B67878">
        <w:rPr>
          <w:sz w:val="24"/>
        </w:rPr>
        <w:t>Строительные конструкции и отделка здания, принятые в проекте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jc w:val="center"/>
        <w:rPr>
          <w:color w:val="FF0000"/>
          <w:sz w:val="24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50"/>
        <w:gridCol w:w="6614"/>
        <w:gridCol w:w="1276"/>
      </w:tblGrid>
      <w:tr w:rsidR="00664BB5" w:rsidRPr="00B67878" w:rsidTr="00664BB5">
        <w:trPr>
          <w:cantSplit/>
          <w:trHeight w:val="266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Наименование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 xml:space="preserve">Характеристика 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Примеч</w:t>
            </w:r>
            <w:r w:rsidRPr="00B67878">
              <w:rPr>
                <w:sz w:val="24"/>
              </w:rPr>
              <w:t>а</w:t>
            </w:r>
            <w:r w:rsidRPr="00B67878">
              <w:rPr>
                <w:sz w:val="24"/>
              </w:rPr>
              <w:t>ние</w:t>
            </w:r>
          </w:p>
        </w:tc>
      </w:tr>
      <w:tr w:rsidR="00664BB5" w:rsidRPr="00B67878" w:rsidTr="00664BB5">
        <w:trPr>
          <w:cantSplit/>
          <w:trHeight w:val="266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1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3</w:t>
            </w:r>
          </w:p>
        </w:tc>
      </w:tr>
      <w:tr w:rsidR="00664BB5" w:rsidRPr="00B67878" w:rsidTr="00664BB5">
        <w:trPr>
          <w:cantSplit/>
          <w:trHeight w:val="675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Фундаменты </w:t>
            </w:r>
          </w:p>
        </w:tc>
        <w:tc>
          <w:tcPr>
            <w:tcW w:w="6614" w:type="dxa"/>
          </w:tcPr>
          <w:p w:rsidR="00664BB5" w:rsidRPr="00B67878" w:rsidRDefault="00B718C9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Летночный монолитный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trHeight w:val="675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Стены</w:t>
            </w:r>
          </w:p>
        </w:tc>
        <w:tc>
          <w:tcPr>
            <w:tcW w:w="6614" w:type="dxa"/>
          </w:tcPr>
          <w:p w:rsidR="00664BB5" w:rsidRPr="00B67878" w:rsidRDefault="00B718C9" w:rsidP="00B67878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67" w:firstLine="0"/>
              <w:rPr>
                <w:sz w:val="24"/>
              </w:rPr>
            </w:pPr>
            <w:r w:rsidRPr="00B67878">
              <w:rPr>
                <w:sz w:val="24"/>
              </w:rPr>
              <w:t>Наружние стены - трехслойные на гибких связях: нару</w:t>
            </w:r>
            <w:r w:rsidRPr="00B67878">
              <w:rPr>
                <w:sz w:val="24"/>
              </w:rPr>
              <w:t>ж</w:t>
            </w:r>
            <w:r w:rsidRPr="00B67878">
              <w:rPr>
                <w:sz w:val="24"/>
              </w:rPr>
              <w:t xml:space="preserve">няя верста - из силикатного полуторного облицовочного кирпича СОР-150/50 по ГОСТ 379-95 на цем.песч.р-ре М100; внутренняя часть - из силикатного одинарного кирпича СОР-150/25 по ОСТ 379-95 на цем.песч.р-ре М100. </w:t>
            </w:r>
          </w:p>
          <w:p w:rsidR="00B718C9" w:rsidRPr="00B67878" w:rsidRDefault="00B718C9" w:rsidP="00B67878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67"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>Внутренние стены - из силикатного одинарного кирпича СОР-150/25 по ОСТ 379-95 на цем.песч.р-ре М100.  о</w:t>
            </w:r>
            <w:r w:rsidRPr="00B67878">
              <w:rPr>
                <w:color w:val="000000"/>
                <w:sz w:val="24"/>
              </w:rPr>
              <w:t>ш</w:t>
            </w:r>
            <w:r w:rsidRPr="00B67878">
              <w:rPr>
                <w:color w:val="000000"/>
                <w:sz w:val="24"/>
              </w:rPr>
              <w:t>тукатуренные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trHeight w:val="227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Перемычки</w:t>
            </w:r>
          </w:p>
        </w:tc>
        <w:tc>
          <w:tcPr>
            <w:tcW w:w="6614" w:type="dxa"/>
          </w:tcPr>
          <w:p w:rsidR="00664BB5" w:rsidRPr="00B67878" w:rsidRDefault="00664BB5" w:rsidP="00012A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Перемычки  железобетонные по серии 1.038.1-1 и стал</w:t>
            </w:r>
            <w:r w:rsidRPr="00B67878">
              <w:rPr>
                <w:sz w:val="24"/>
              </w:rPr>
              <w:t>ь</w:t>
            </w:r>
            <w:r w:rsidRPr="00B67878">
              <w:rPr>
                <w:sz w:val="24"/>
              </w:rPr>
              <w:t xml:space="preserve">ные из </w:t>
            </w:r>
            <w:r w:rsidR="00012ABA">
              <w:rPr>
                <w:sz w:val="24"/>
              </w:rPr>
              <w:t>уголков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trHeight w:val="675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Перегородки</w:t>
            </w:r>
          </w:p>
        </w:tc>
        <w:tc>
          <w:tcPr>
            <w:tcW w:w="6614" w:type="dxa"/>
          </w:tcPr>
          <w:p w:rsidR="00664BB5" w:rsidRPr="00B67878" w:rsidRDefault="00B718C9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>Перегородки выполнять из силикатного одинарного ки</w:t>
            </w:r>
            <w:r w:rsidRPr="00B67878">
              <w:rPr>
                <w:color w:val="000000"/>
                <w:sz w:val="24"/>
              </w:rPr>
              <w:t>р</w:t>
            </w:r>
            <w:r w:rsidRPr="00B67878">
              <w:rPr>
                <w:color w:val="000000"/>
                <w:sz w:val="24"/>
              </w:rPr>
              <w:t>пича СОР-100/25 по ГОСТ 379-95 на цем.песч.р-ре М75 и оштукатуривать.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trHeight w:val="675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Конструкции перекрытий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Перекрытия сборные из железобетонных многопустотных плит серий 1.141-1, с монолитными участками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trHeight w:val="675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Лестницы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Сборные ж/б ступени по стальным косоурам. Ограждение металлическое по серии 1.050.1-3 выпуск 2. 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664BB5" w:rsidRPr="00B67878" w:rsidTr="00664BB5">
        <w:trPr>
          <w:cantSplit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Полы 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по плитам перекрытия</w:t>
            </w:r>
            <w:r w:rsidR="00ED49D5" w:rsidRPr="00B67878">
              <w:rPr>
                <w:sz w:val="24"/>
              </w:rPr>
              <w:t xml:space="preserve"> и по грунту</w:t>
            </w:r>
            <w:r w:rsidRPr="00B67878">
              <w:rPr>
                <w:sz w:val="24"/>
              </w:rPr>
              <w:t>, покрытие смотри в разделе АР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664BB5" w:rsidRPr="00B67878" w:rsidTr="00664BB5">
        <w:trPr>
          <w:cantSplit/>
          <w:trHeight w:val="113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Кровля</w:t>
            </w:r>
          </w:p>
        </w:tc>
        <w:tc>
          <w:tcPr>
            <w:tcW w:w="6614" w:type="dxa"/>
          </w:tcPr>
          <w:p w:rsidR="00664BB5" w:rsidRPr="00B67878" w:rsidRDefault="00ED49D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>Кровля скатная по деревянной стропильной системе с наружным организованным водостоком.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664BB5" w:rsidRPr="00B67878" w:rsidTr="00664BB5">
        <w:trPr>
          <w:cantSplit/>
          <w:trHeight w:val="113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Окна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Окна запроектированы из поливинилхлоридных проф</w:t>
            </w:r>
            <w:r w:rsidRPr="00B67878">
              <w:rPr>
                <w:sz w:val="24"/>
              </w:rPr>
              <w:t>и</w:t>
            </w:r>
            <w:r w:rsidRPr="00B67878">
              <w:rPr>
                <w:sz w:val="24"/>
              </w:rPr>
              <w:t>лей по ГОСТ 30673-99 с двухкамерными стеклопакетами по ГОСТ 24866 из листового стекла по ГОСТ 111-90 то</w:t>
            </w:r>
            <w:r w:rsidRPr="00B67878">
              <w:rPr>
                <w:sz w:val="24"/>
              </w:rPr>
              <w:t>л</w:t>
            </w:r>
            <w:r w:rsidRPr="00B67878">
              <w:rPr>
                <w:sz w:val="24"/>
              </w:rPr>
              <w:t>щиной 4 мм.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664BB5" w:rsidRPr="00B67878" w:rsidTr="00664BB5">
        <w:trPr>
          <w:cantSplit/>
          <w:trHeight w:val="113"/>
          <w:jc w:val="center"/>
        </w:trPr>
        <w:tc>
          <w:tcPr>
            <w:tcW w:w="1750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Двери</w:t>
            </w:r>
          </w:p>
        </w:tc>
        <w:tc>
          <w:tcPr>
            <w:tcW w:w="6614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Двери внутренние деревянные по ГОСТ 6629-88 одн</w:t>
            </w:r>
            <w:r w:rsidRPr="00B67878">
              <w:rPr>
                <w:sz w:val="24"/>
              </w:rPr>
              <w:t>о</w:t>
            </w:r>
            <w:r w:rsidRPr="00B67878">
              <w:rPr>
                <w:sz w:val="24"/>
              </w:rPr>
              <w:t>польные и двупольные; наружные - стальные по ГОСТ 31173-2003.</w:t>
            </w:r>
          </w:p>
        </w:tc>
        <w:tc>
          <w:tcPr>
            <w:tcW w:w="1276" w:type="dxa"/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664BB5" w:rsidRPr="00B67878" w:rsidTr="00664BB5">
        <w:trPr>
          <w:cantSplit/>
          <w:trHeight w:val="227"/>
          <w:jc w:val="center"/>
        </w:trPr>
        <w:tc>
          <w:tcPr>
            <w:tcW w:w="1750" w:type="dxa"/>
            <w:tcBorders>
              <w:bottom w:val="single" w:sz="4" w:space="0" w:color="auto"/>
            </w:tcBorders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Внутренняя отделка</w:t>
            </w:r>
          </w:p>
        </w:tc>
        <w:tc>
          <w:tcPr>
            <w:tcW w:w="6614" w:type="dxa"/>
            <w:tcBorders>
              <w:bottom w:val="single" w:sz="4" w:space="0" w:color="auto"/>
            </w:tcBorders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см. ведомость отделки в разделе АР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BB5" w:rsidRPr="00B67878" w:rsidRDefault="00664BB5" w:rsidP="00B678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</w:tbl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rPr>
          <w:sz w:val="24"/>
        </w:rPr>
      </w:pP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rPr>
          <w:sz w:val="24"/>
        </w:rPr>
      </w:pPr>
    </w:p>
    <w:p w:rsidR="00664BB5" w:rsidRPr="00B67878" w:rsidRDefault="00B67878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left="0" w:firstLine="454"/>
        <w:rPr>
          <w:sz w:val="24"/>
        </w:rPr>
      </w:pPr>
      <w:r>
        <w:rPr>
          <w:sz w:val="24"/>
        </w:rPr>
        <w:t xml:space="preserve"> </w:t>
      </w:r>
      <w:r w:rsidR="00664BB5" w:rsidRPr="00B67878">
        <w:rPr>
          <w:sz w:val="24"/>
        </w:rPr>
        <w:t>Прочность, устойчивость, пространственная неизменяемость здания в целом, а также его отдельных конструктивных элементов, узлов, деталей в процессе изготовл</w:t>
      </w:r>
      <w:r w:rsidR="00664BB5" w:rsidRPr="00B67878">
        <w:rPr>
          <w:sz w:val="24"/>
        </w:rPr>
        <w:t>е</w:t>
      </w:r>
      <w:r w:rsidR="00664BB5" w:rsidRPr="00B67878">
        <w:rPr>
          <w:sz w:val="24"/>
        </w:rPr>
        <w:t xml:space="preserve">ния, перевозки, строительства и эксплуатации объекта обеспечивается применением </w:t>
      </w:r>
      <w:r w:rsidR="00664BB5" w:rsidRPr="00B67878">
        <w:rPr>
          <w:sz w:val="24"/>
        </w:rPr>
        <w:lastRenderedPageBreak/>
        <w:t>конструкций заводского изготовления, прокатных стальных конструкций.</w:t>
      </w: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rPr>
          <w:sz w:val="24"/>
        </w:rPr>
      </w:pPr>
    </w:p>
    <w:p w:rsidR="00664BB5" w:rsidRPr="00B67878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Описание конструктивных и технических решений подземной части здания.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Основанием фундамента является скала.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Отрывку котлована вести механизированным или ручным способом до скалы. 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В случае обнаружения скалы имеющую поверхности под углом к горизонтали б</w:t>
      </w:r>
      <w:r w:rsidRPr="00B67878">
        <w:rPr>
          <w:color w:val="000000"/>
          <w:sz w:val="24"/>
        </w:rPr>
        <w:t>о</w:t>
      </w:r>
      <w:r w:rsidRPr="00B67878">
        <w:rPr>
          <w:color w:val="000000"/>
          <w:sz w:val="24"/>
        </w:rPr>
        <w:t>лее 15° на протяжении 2м, в скалу устанавливать арматурные штыри с шагом 600мм. Положение и количество штырей уточнить по месту.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В случае уклона плоскости скалы более 20° в углах здания в скале вырезать или пробурить скважины для образования горизонтальной поверхности с размерами не менее 0,6х0,6м.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Фундаменты выполнять из бетона В20 на сульфатостойком портландцементе по ГОСТ 22266-76. 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Поверхности фундамента соприкасающихся с грунтом, обмазать горячей битумной мастикой за 2 раза по холодной битумной грунтовке. Выполнить горизонтальную ги</w:t>
      </w:r>
      <w:r w:rsidRPr="00B67878">
        <w:rPr>
          <w:color w:val="000000"/>
          <w:sz w:val="24"/>
        </w:rPr>
        <w:t>д</w:t>
      </w:r>
      <w:r w:rsidRPr="00B67878">
        <w:rPr>
          <w:color w:val="000000"/>
          <w:sz w:val="24"/>
        </w:rPr>
        <w:t>роизоляцию в уровне низа перекрытия на отметке -0.300 из 2-х слоев стеклоизола.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Обратную засыпку пазух фундаментов выполнять после </w:t>
      </w:r>
      <w:r w:rsidR="00FE410E" w:rsidRPr="00B67878">
        <w:rPr>
          <w:color w:val="000000"/>
          <w:sz w:val="24"/>
        </w:rPr>
        <w:t>устройства</w:t>
      </w:r>
      <w:r w:rsidRPr="00B67878">
        <w:rPr>
          <w:color w:val="000000"/>
          <w:sz w:val="24"/>
        </w:rPr>
        <w:t xml:space="preserve"> вертикальной гидроизоляции  непучинистым грунтом с послойным уплотнением в соответствие со СНиП 3.02.01-87. Не допускается обратная засыпка талого грунта и песка или другого дренирующего материала.</w:t>
      </w:r>
    </w:p>
    <w:p w:rsidR="00664BB5" w:rsidRPr="00B67878" w:rsidRDefault="00664BB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</w:p>
    <w:p w:rsidR="00664BB5" w:rsidRPr="00B67878" w:rsidRDefault="00664BB5" w:rsidP="00B67878">
      <w:pPr>
        <w:widowControl w:val="0"/>
        <w:numPr>
          <w:ilvl w:val="1"/>
          <w:numId w:val="31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 Описание и обоснование принятых объемно-планировочных решений здания</w:t>
      </w:r>
    </w:p>
    <w:p w:rsidR="00664BB5" w:rsidRPr="00B67878" w:rsidRDefault="00664BB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Объемно-планировочные и конструктивные решения здания разработаны на осн</w:t>
      </w:r>
      <w:r w:rsidRPr="00B67878">
        <w:rPr>
          <w:color w:val="000000"/>
          <w:sz w:val="24"/>
        </w:rPr>
        <w:t>о</w:t>
      </w:r>
      <w:r w:rsidRPr="00B67878">
        <w:rPr>
          <w:color w:val="000000"/>
          <w:sz w:val="24"/>
        </w:rPr>
        <w:t>вании архитектурно-планировочного задания, инженерно-геологических условий стро</w:t>
      </w:r>
      <w:r w:rsidRPr="00B67878">
        <w:rPr>
          <w:color w:val="000000"/>
          <w:sz w:val="24"/>
        </w:rPr>
        <w:t>и</w:t>
      </w:r>
      <w:r w:rsidRPr="00B67878">
        <w:rPr>
          <w:color w:val="000000"/>
          <w:sz w:val="24"/>
        </w:rPr>
        <w:t>тельной площадки.</w:t>
      </w:r>
    </w:p>
    <w:p w:rsidR="00664BB5" w:rsidRPr="00B67878" w:rsidRDefault="00664BB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Объемно-планировочное решение сформировано планировочной структурой и пространственным решением. </w:t>
      </w:r>
    </w:p>
    <w:p w:rsidR="00664BB5" w:rsidRPr="00B67878" w:rsidRDefault="00664BB5" w:rsidP="00B67878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Общие габаритные размеры здания в плане по разбивочным осям составляет </w:t>
      </w:r>
      <w:r w:rsidR="00ED49D5" w:rsidRPr="00B67878">
        <w:rPr>
          <w:color w:val="000000"/>
          <w:sz w:val="24"/>
        </w:rPr>
        <w:t>18</w:t>
      </w:r>
      <w:r w:rsidRPr="00B67878">
        <w:rPr>
          <w:color w:val="000000"/>
          <w:sz w:val="24"/>
        </w:rPr>
        <w:t xml:space="preserve"> × </w:t>
      </w:r>
      <w:r w:rsidR="00ED49D5" w:rsidRPr="00B67878">
        <w:rPr>
          <w:color w:val="000000"/>
          <w:sz w:val="24"/>
        </w:rPr>
        <w:t>12</w:t>
      </w:r>
      <w:r w:rsidRPr="00B67878">
        <w:rPr>
          <w:color w:val="000000"/>
          <w:sz w:val="24"/>
        </w:rPr>
        <w:t xml:space="preserve"> м. Высота </w:t>
      </w:r>
      <w:r w:rsidR="00ED49D5" w:rsidRPr="00B67878">
        <w:rPr>
          <w:color w:val="000000"/>
          <w:sz w:val="24"/>
        </w:rPr>
        <w:t>1,2</w:t>
      </w:r>
      <w:r w:rsidRPr="00B67878">
        <w:rPr>
          <w:color w:val="000000"/>
          <w:sz w:val="24"/>
        </w:rPr>
        <w:t xml:space="preserve"> этажа - 3 м. </w:t>
      </w:r>
    </w:p>
    <w:p w:rsidR="00ED49D5" w:rsidRPr="00B67878" w:rsidRDefault="00ED49D5" w:rsidP="00B67878">
      <w:pPr>
        <w:autoSpaceDE w:val="0"/>
        <w:autoSpaceDN w:val="0"/>
        <w:adjustRightInd w:val="0"/>
        <w:ind w:firstLine="454"/>
        <w:rPr>
          <w:sz w:val="24"/>
        </w:rPr>
      </w:pPr>
    </w:p>
    <w:p w:rsidR="00B67878" w:rsidRDefault="00B6787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ED49D5" w:rsidRPr="00B67878" w:rsidRDefault="00ED49D5" w:rsidP="00B67878">
      <w:pPr>
        <w:widowControl w:val="0"/>
        <w:autoSpaceDE w:val="0"/>
        <w:autoSpaceDN w:val="0"/>
        <w:adjustRightInd w:val="0"/>
        <w:ind w:firstLine="454"/>
        <w:jc w:val="center"/>
        <w:rPr>
          <w:sz w:val="24"/>
        </w:rPr>
      </w:pPr>
      <w:r w:rsidRPr="00B67878">
        <w:rPr>
          <w:sz w:val="24"/>
        </w:rPr>
        <w:lastRenderedPageBreak/>
        <w:t>Объемно-планировочные показатели здания</w:t>
      </w:r>
    </w:p>
    <w:tbl>
      <w:tblPr>
        <w:tblStyle w:val="afa"/>
        <w:tblW w:w="9725" w:type="dxa"/>
        <w:tblLook w:val="04A0"/>
      </w:tblPr>
      <w:tblGrid>
        <w:gridCol w:w="817"/>
        <w:gridCol w:w="3686"/>
        <w:gridCol w:w="1732"/>
        <w:gridCol w:w="1732"/>
        <w:gridCol w:w="1758"/>
      </w:tblGrid>
      <w:tr w:rsidR="00ED49D5" w:rsidRPr="00B67878" w:rsidTr="004A1D6D">
        <w:trPr>
          <w:tblHeader/>
        </w:trPr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Наименование показателей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 xml:space="preserve">Единица </w:t>
            </w:r>
          </w:p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измерения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  <w:vertAlign w:val="superscript"/>
              </w:rPr>
            </w:pPr>
            <w:r w:rsidRPr="00B67878">
              <w:rPr>
                <w:sz w:val="24"/>
              </w:rPr>
              <w:t>Количество</w:t>
            </w:r>
          </w:p>
        </w:tc>
        <w:tc>
          <w:tcPr>
            <w:tcW w:w="1758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Примечание</w:t>
            </w:r>
          </w:p>
        </w:tc>
      </w:tr>
      <w:tr w:rsidR="00ED49D5" w:rsidRPr="00B67878" w:rsidTr="004A1D6D">
        <w:trPr>
          <w:tblHeader/>
        </w:trPr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4</w:t>
            </w:r>
          </w:p>
        </w:tc>
        <w:tc>
          <w:tcPr>
            <w:tcW w:w="1758" w:type="dxa"/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5</w:t>
            </w:r>
          </w:p>
        </w:tc>
      </w:tr>
      <w:tr w:rsidR="00ED49D5" w:rsidRPr="00B67878" w:rsidTr="004A1D6D"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Число этажей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шт.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1758" w:type="dxa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D49D5" w:rsidRPr="00B67878" w:rsidTr="004A1D6D">
        <w:trPr>
          <w:trHeight w:val="393"/>
        </w:trPr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FFFFFF" w:themeColor="background1"/>
            </w:tcBorders>
            <w:vAlign w:val="center"/>
          </w:tcPr>
          <w:p w:rsidR="00ED49D5" w:rsidRPr="00B67878" w:rsidRDefault="00ED49D5" w:rsidP="005B5340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Высота этажа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3,0</w:t>
            </w:r>
          </w:p>
        </w:tc>
        <w:tc>
          <w:tcPr>
            <w:tcW w:w="1758" w:type="dxa"/>
            <w:tcBorders>
              <w:bottom w:val="single" w:sz="4" w:space="0" w:color="FFFFFF" w:themeColor="background1"/>
            </w:tcBorders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D49D5" w:rsidRPr="00B67878" w:rsidTr="004A1D6D">
        <w:trPr>
          <w:trHeight w:val="48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Общая площадь здания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387,1</w:t>
            </w:r>
          </w:p>
        </w:tc>
        <w:tc>
          <w:tcPr>
            <w:tcW w:w="1758" w:type="dxa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D49D5" w:rsidRPr="00B67878" w:rsidTr="004A1D6D"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Полезная площадь здания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358,9</w:t>
            </w:r>
          </w:p>
        </w:tc>
        <w:tc>
          <w:tcPr>
            <w:tcW w:w="1758" w:type="dxa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D49D5" w:rsidRPr="00B67878" w:rsidTr="004A1D6D"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Площадь застройки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268,0</w:t>
            </w:r>
          </w:p>
        </w:tc>
        <w:tc>
          <w:tcPr>
            <w:tcW w:w="1758" w:type="dxa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ED49D5" w:rsidRPr="00B67878" w:rsidTr="004A1D6D">
        <w:tc>
          <w:tcPr>
            <w:tcW w:w="817" w:type="dxa"/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Строительный объем здания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3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2098,1</w:t>
            </w:r>
          </w:p>
        </w:tc>
        <w:tc>
          <w:tcPr>
            <w:tcW w:w="1758" w:type="dxa"/>
            <w:tcBorders>
              <w:bottom w:val="single" w:sz="4" w:space="0" w:color="000000" w:themeColor="text1"/>
            </w:tcBorders>
          </w:tcPr>
          <w:p w:rsidR="00ED49D5" w:rsidRPr="00B67878" w:rsidRDefault="00ED49D5" w:rsidP="005B5340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</w:tbl>
    <w:p w:rsidR="00ED49D5" w:rsidRPr="00B67878" w:rsidRDefault="00ED49D5" w:rsidP="00B67878">
      <w:pPr>
        <w:ind w:firstLine="454"/>
        <w:rPr>
          <w:color w:val="FF0000"/>
          <w:sz w:val="24"/>
        </w:rPr>
      </w:pPr>
    </w:p>
    <w:p w:rsidR="00664BB5" w:rsidRPr="00B67878" w:rsidRDefault="00664BB5" w:rsidP="00B67878">
      <w:pPr>
        <w:widowControl w:val="0"/>
        <w:autoSpaceDE w:val="0"/>
        <w:autoSpaceDN w:val="0"/>
        <w:adjustRightInd w:val="0"/>
        <w:ind w:firstLine="454"/>
        <w:jc w:val="right"/>
        <w:rPr>
          <w:sz w:val="24"/>
        </w:rPr>
      </w:pPr>
    </w:p>
    <w:p w:rsidR="00ED49D5" w:rsidRPr="00B67878" w:rsidRDefault="00B67878" w:rsidP="00B67878">
      <w:pPr>
        <w:widowControl w:val="0"/>
        <w:numPr>
          <w:ilvl w:val="1"/>
          <w:numId w:val="33"/>
        </w:numPr>
        <w:autoSpaceDE w:val="0"/>
        <w:autoSpaceDN w:val="0"/>
        <w:adjustRightInd w:val="0"/>
        <w:ind w:firstLine="454"/>
        <w:rPr>
          <w:sz w:val="24"/>
        </w:rPr>
      </w:pPr>
      <w:r>
        <w:rPr>
          <w:sz w:val="24"/>
        </w:rPr>
        <w:t xml:space="preserve"> </w:t>
      </w:r>
      <w:r w:rsidR="00ED49D5" w:rsidRPr="00B67878">
        <w:rPr>
          <w:sz w:val="24"/>
        </w:rPr>
        <w:t>В проекте предусмотрены следующие основные функциональные группы помещений: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кабинет руководства;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кабинеты структурных подразделений;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входные группы здания;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бытового обслуживания;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технического обслуживания;</w:t>
      </w:r>
    </w:p>
    <w:p w:rsidR="00ED49D5" w:rsidRPr="00B67878" w:rsidRDefault="00ED49D5" w:rsidP="00B67878">
      <w:pPr>
        <w:pStyle w:val="aff2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 для инженерного оборудования.</w:t>
      </w:r>
    </w:p>
    <w:p w:rsidR="00ED49D5" w:rsidRPr="00B67878" w:rsidRDefault="00ED49D5" w:rsidP="00B67878">
      <w:pPr>
        <w:ind w:firstLine="454"/>
        <w:rPr>
          <w:sz w:val="24"/>
        </w:rPr>
      </w:pPr>
      <w:r w:rsidRPr="00B67878">
        <w:rPr>
          <w:sz w:val="24"/>
        </w:rPr>
        <w:t>На  1-м этаже расположены помещения: отдыха водителей, комната приема пищи, комната командировочных, электромастерская, слесарная и столярная мастерские, склад ТМЦ, электрощитовая, санузел и комната уборочного инвентаря.</w:t>
      </w:r>
    </w:p>
    <w:p w:rsidR="00ED49D5" w:rsidRPr="00B67878" w:rsidRDefault="00ED49D5" w:rsidP="00B67878">
      <w:pPr>
        <w:ind w:firstLine="454"/>
        <w:rPr>
          <w:sz w:val="24"/>
        </w:rPr>
      </w:pPr>
      <w:r w:rsidRPr="00B67878">
        <w:rPr>
          <w:sz w:val="24"/>
        </w:rPr>
        <w:t>На втором этаже  предусмотрены: кабинет начальника ГЭС, кабинет ОТ, кабинет мастеров, кабинет ЭТЛ, рабочее место ДИС,</w:t>
      </w:r>
      <w:r w:rsidR="00012ABA">
        <w:rPr>
          <w:sz w:val="24"/>
        </w:rPr>
        <w:t xml:space="preserve"> техкабинет,</w:t>
      </w:r>
      <w:r w:rsidRPr="00B67878">
        <w:rPr>
          <w:sz w:val="24"/>
        </w:rPr>
        <w:t xml:space="preserve"> бытовое помещение и са</w:t>
      </w:r>
      <w:r w:rsidRPr="00B67878">
        <w:rPr>
          <w:sz w:val="24"/>
        </w:rPr>
        <w:t>н</w:t>
      </w:r>
      <w:r w:rsidRPr="00B67878">
        <w:rPr>
          <w:sz w:val="24"/>
        </w:rPr>
        <w:t>узел.</w:t>
      </w:r>
    </w:p>
    <w:p w:rsidR="00ED49D5" w:rsidRPr="00B67878" w:rsidRDefault="00ED49D5" w:rsidP="00B67878">
      <w:pPr>
        <w:ind w:firstLine="454"/>
        <w:rPr>
          <w:sz w:val="24"/>
        </w:rPr>
      </w:pPr>
      <w:r w:rsidRPr="00B67878">
        <w:rPr>
          <w:sz w:val="24"/>
        </w:rPr>
        <w:t>В здании проектируется лестница осях «2-3»… «Б-В». Ширина коридоров 1,7 м.</w:t>
      </w:r>
    </w:p>
    <w:p w:rsidR="00664BB5" w:rsidRPr="00B67878" w:rsidRDefault="00664BB5" w:rsidP="00B67878">
      <w:pPr>
        <w:ind w:firstLine="454"/>
        <w:rPr>
          <w:color w:val="000000"/>
          <w:sz w:val="24"/>
        </w:rPr>
      </w:pPr>
    </w:p>
    <w:p w:rsidR="00B67878" w:rsidRDefault="00B6787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664BB5" w:rsidRPr="00B67878" w:rsidRDefault="00664BB5" w:rsidP="00B67878">
      <w:pPr>
        <w:widowControl w:val="0"/>
        <w:numPr>
          <w:ilvl w:val="1"/>
          <w:numId w:val="33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lastRenderedPageBreak/>
        <w:t>обоснование проектных решений и мероприятий, обеспечивающих: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соблюдение требуемых теплозащитных характеристик ограждающих ко</w:t>
      </w:r>
      <w:r w:rsidRPr="00B67878">
        <w:rPr>
          <w:rFonts w:ascii="Arial" w:hAnsi="Arial" w:cs="Arial"/>
          <w:szCs w:val="24"/>
        </w:rPr>
        <w:t>н</w:t>
      </w:r>
      <w:r w:rsidRPr="00B67878">
        <w:rPr>
          <w:rFonts w:ascii="Arial" w:hAnsi="Arial" w:cs="Arial"/>
          <w:szCs w:val="24"/>
        </w:rPr>
        <w:t xml:space="preserve">струкций 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Здание отапливаемое.</w:t>
      </w:r>
      <w:r w:rsidRPr="00B67878">
        <w:rPr>
          <w:rFonts w:ascii="Arial" w:hAnsi="Arial" w:cs="Arial"/>
          <w:color w:val="000000"/>
        </w:rPr>
        <w:tab/>
        <w:t>Для повышения теплоизоляции наружные стены уте</w:t>
      </w:r>
      <w:r w:rsidRPr="00B67878">
        <w:rPr>
          <w:rFonts w:ascii="Arial" w:hAnsi="Arial" w:cs="Arial"/>
          <w:color w:val="000000"/>
        </w:rPr>
        <w:t>п</w:t>
      </w:r>
      <w:r w:rsidRPr="00B67878">
        <w:rPr>
          <w:rFonts w:ascii="Arial" w:hAnsi="Arial" w:cs="Arial"/>
          <w:color w:val="000000"/>
        </w:rPr>
        <w:t>лить плитами ТЕХНОНИКОЛЬ XPS CARBON 30-280 Стандарт толщиной 100мм, вблизи окон и дверей устраивается обрамление из минераловатных плит «Изовент» плотн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t>стью 90 кг/м³ ,толщиной 140 мм. Теплоизоляция покрытия состоит из минераловатных плит Изоруф-Н толщиной 140мм и Изоруф-В толщиной 40мм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снижение шума и вибраций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Шумоизоляция обеспечивается массивностью плит перекрытий, звукоизоляция п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t>мещений осуществляется  массивностью  кирпичных перегородок.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гидроизоляцию и пароизоляцию помещений;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Влажные помещения имеют гидроизоляционные слои, смотри ведомость отделки в разделе АР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снижение загазованности помещений;</w:t>
      </w:r>
    </w:p>
    <w:p w:rsidR="00664BB5" w:rsidRPr="00B67878" w:rsidRDefault="00ED49D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предусмотрена искуственная вентиляция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удаление избытков тепла;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Избытков тепла в помещениях нет.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соблюдение безопасного уровня электромагнитных и иных излучений, с</w:t>
      </w:r>
      <w:r w:rsidRPr="00B67878">
        <w:rPr>
          <w:rFonts w:ascii="Arial" w:hAnsi="Arial" w:cs="Arial"/>
          <w:szCs w:val="24"/>
        </w:rPr>
        <w:t>о</w:t>
      </w:r>
      <w:r w:rsidRPr="00B67878">
        <w:rPr>
          <w:rFonts w:ascii="Arial" w:hAnsi="Arial" w:cs="Arial"/>
          <w:szCs w:val="24"/>
        </w:rPr>
        <w:t>блюдение санитарно-гигиенических условий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Санитарно-гигиенические условия соблюдаются применением материалов име</w:t>
      </w:r>
      <w:r w:rsidRPr="00B67878">
        <w:rPr>
          <w:rFonts w:ascii="Arial" w:hAnsi="Arial" w:cs="Arial"/>
          <w:color w:val="000000"/>
        </w:rPr>
        <w:t>ю</w:t>
      </w:r>
      <w:r w:rsidRPr="00B67878">
        <w:rPr>
          <w:rFonts w:ascii="Arial" w:hAnsi="Arial" w:cs="Arial"/>
          <w:color w:val="000000"/>
        </w:rPr>
        <w:t>щих санитарно-гигиенические сертификаты.</w:t>
      </w:r>
    </w:p>
    <w:p w:rsidR="00664BB5" w:rsidRPr="00B67878" w:rsidRDefault="00664BB5" w:rsidP="00B67878">
      <w:pPr>
        <w:pStyle w:val="aff2"/>
        <w:numPr>
          <w:ilvl w:val="0"/>
          <w:numId w:val="32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пожарную безопасность;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Все мероприятия по пожарной безопасности выполнены в соответствии со СНиП  21-01-97. Применяются несгораемые и трудносгораемые материалы. </w:t>
      </w:r>
    </w:p>
    <w:p w:rsidR="00664BB5" w:rsidRPr="00B67878" w:rsidRDefault="00664BB5" w:rsidP="00B67878">
      <w:pPr>
        <w:widowControl w:val="0"/>
        <w:numPr>
          <w:ilvl w:val="1"/>
          <w:numId w:val="33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 Характеристику и обоснование конструкций полов, кровли, подве</w:t>
      </w:r>
      <w:r w:rsidRPr="00B67878">
        <w:rPr>
          <w:sz w:val="24"/>
        </w:rPr>
        <w:t>с</w:t>
      </w:r>
      <w:r w:rsidRPr="00B67878">
        <w:rPr>
          <w:sz w:val="24"/>
        </w:rPr>
        <w:t>ных потолков, перегородок, а также отделки помещений.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Конструкции полов, кровли, подвесных потолков, перегородок, а также отделки п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t>мещений приняты со</w:t>
      </w:r>
      <w:r w:rsidRPr="005B5340">
        <w:rPr>
          <w:rFonts w:ascii="Arial" w:hAnsi="Arial" w:cs="Arial"/>
        </w:rPr>
        <w:t xml:space="preserve">гласно </w:t>
      </w:r>
      <w:r w:rsidR="005B5340" w:rsidRPr="005B5340">
        <w:rPr>
          <w:rFonts w:ascii="Arial" w:hAnsi="Arial" w:cs="Arial"/>
        </w:rPr>
        <w:t>СНиП Общественные здания</w:t>
      </w:r>
      <w:r w:rsidR="00B67878" w:rsidRPr="00B67878">
        <w:rPr>
          <w:rFonts w:ascii="Arial" w:hAnsi="Arial" w:cs="Arial"/>
          <w:color w:val="000000"/>
        </w:rPr>
        <w:t>.</w:t>
      </w:r>
    </w:p>
    <w:p w:rsidR="00664BB5" w:rsidRPr="00B67878" w:rsidRDefault="00664BB5" w:rsidP="00B67878">
      <w:pPr>
        <w:widowControl w:val="0"/>
        <w:numPr>
          <w:ilvl w:val="1"/>
          <w:numId w:val="33"/>
        </w:numPr>
        <w:autoSpaceDE w:val="0"/>
        <w:autoSpaceDN w:val="0"/>
        <w:adjustRightInd w:val="0"/>
        <w:ind w:left="0" w:firstLine="454"/>
        <w:rPr>
          <w:sz w:val="24"/>
        </w:rPr>
      </w:pPr>
      <w:r w:rsidRPr="00B67878">
        <w:rPr>
          <w:sz w:val="24"/>
        </w:rPr>
        <w:t>Перечень мероприятий по защите строительных конструкций и фундаментов от разрушения;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lastRenderedPageBreak/>
        <w:t>Защиту конструкций от коррозии выполнять в соответствии с настоящим проектом и СНиП 3.04.03-85 "Защита строительных конструкций и сооружений от коррозии"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Поверхности </w:t>
      </w:r>
      <w:r w:rsidR="00B67878" w:rsidRPr="00B67878">
        <w:rPr>
          <w:rFonts w:ascii="Arial" w:hAnsi="Arial" w:cs="Arial"/>
          <w:color w:val="000000"/>
        </w:rPr>
        <w:t>фундамента</w:t>
      </w:r>
      <w:r w:rsidRPr="00B67878">
        <w:rPr>
          <w:rFonts w:ascii="Arial" w:hAnsi="Arial" w:cs="Arial"/>
          <w:color w:val="000000"/>
        </w:rPr>
        <w:t>, соприкасающихся с грунтом, обмазать горячей битумной мастикой за 2 раза по холодной битумной грунтовке. Выполнить горизонтальную ги</w:t>
      </w:r>
      <w:r w:rsidRPr="00B67878">
        <w:rPr>
          <w:rFonts w:ascii="Arial" w:hAnsi="Arial" w:cs="Arial"/>
          <w:color w:val="000000"/>
        </w:rPr>
        <w:t>д</w:t>
      </w:r>
      <w:r w:rsidRPr="00B67878">
        <w:rPr>
          <w:rFonts w:ascii="Arial" w:hAnsi="Arial" w:cs="Arial"/>
          <w:color w:val="000000"/>
        </w:rPr>
        <w:t>роизоляцию на отметке -0.</w:t>
      </w:r>
      <w:r w:rsidR="00B67878" w:rsidRPr="00B67878">
        <w:rPr>
          <w:rFonts w:ascii="Arial" w:hAnsi="Arial" w:cs="Arial"/>
          <w:color w:val="000000"/>
        </w:rPr>
        <w:t>3</w:t>
      </w:r>
      <w:r w:rsidRPr="00B67878">
        <w:rPr>
          <w:rFonts w:ascii="Arial" w:hAnsi="Arial" w:cs="Arial"/>
          <w:color w:val="000000"/>
        </w:rPr>
        <w:t xml:space="preserve">00 из 2-х слоев </w:t>
      </w:r>
      <w:r w:rsidR="00B67878" w:rsidRPr="00B67878">
        <w:rPr>
          <w:rFonts w:ascii="Arial" w:hAnsi="Arial" w:cs="Arial"/>
          <w:color w:val="000000"/>
        </w:rPr>
        <w:t>стеклоизола</w:t>
      </w:r>
      <w:r w:rsidRPr="00B67878">
        <w:rPr>
          <w:rFonts w:ascii="Arial" w:hAnsi="Arial" w:cs="Arial"/>
          <w:color w:val="000000"/>
        </w:rPr>
        <w:t>. Стальные элементы (анкеры, и т.п.) расположенные в стенах, перекрытиях и т.п. защитить слоем цементного ра</w:t>
      </w:r>
      <w:r w:rsidRPr="00B67878">
        <w:rPr>
          <w:rFonts w:ascii="Arial" w:hAnsi="Arial" w:cs="Arial"/>
          <w:color w:val="000000"/>
        </w:rPr>
        <w:t>с</w:t>
      </w:r>
      <w:r w:rsidRPr="00B67878">
        <w:rPr>
          <w:rFonts w:ascii="Arial" w:hAnsi="Arial" w:cs="Arial"/>
          <w:color w:val="000000"/>
        </w:rPr>
        <w:t>твора М100 толщиной 30мм (над поверхностью анкера).</w:t>
      </w:r>
      <w:r w:rsidR="005B5340">
        <w:rPr>
          <w:rFonts w:ascii="Arial" w:hAnsi="Arial" w:cs="Arial"/>
          <w:color w:val="000000"/>
        </w:rPr>
        <w:t xml:space="preserve"> </w:t>
      </w:r>
      <w:r w:rsidRPr="00B67878">
        <w:rPr>
          <w:rFonts w:ascii="Arial" w:hAnsi="Arial" w:cs="Arial"/>
          <w:color w:val="000000"/>
        </w:rPr>
        <w:t>Все неоштукатуренные мета</w:t>
      </w:r>
      <w:r w:rsidRPr="00B67878">
        <w:rPr>
          <w:rFonts w:ascii="Arial" w:hAnsi="Arial" w:cs="Arial"/>
          <w:color w:val="000000"/>
        </w:rPr>
        <w:t>л</w:t>
      </w:r>
      <w:r w:rsidRPr="00B67878">
        <w:rPr>
          <w:rFonts w:ascii="Arial" w:hAnsi="Arial" w:cs="Arial"/>
          <w:color w:val="000000"/>
        </w:rPr>
        <w:t xml:space="preserve">лические изделия защитить от коррозии окраской эмалью ПФ-115 (ГОСТ 6465-76) в два слоя по грунтовке ГФ-021(ГОСТ25129-82). </w:t>
      </w:r>
      <w:r w:rsidRPr="00B67878">
        <w:rPr>
          <w:rFonts w:ascii="Arial" w:hAnsi="Arial" w:cs="Arial"/>
          <w:color w:val="000000"/>
        </w:rPr>
        <w:tab/>
        <w:t xml:space="preserve">Места монтажной сварки элементов после завершения работ зачистить стальными щетками и восстановить антикоррозионное покрытие. </w:t>
      </w:r>
      <w:r w:rsidRPr="00B67878">
        <w:rPr>
          <w:rFonts w:ascii="Arial" w:hAnsi="Arial" w:cs="Arial"/>
          <w:color w:val="000000"/>
        </w:rPr>
        <w:tab/>
        <w:t xml:space="preserve">Деревянные изделия, соприкасающиеся с кирпичной кладкой, обернуть двумя слоями толя. </w:t>
      </w: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</w:p>
    <w:p w:rsidR="00664BB5" w:rsidRPr="00B67878" w:rsidRDefault="00664BB5" w:rsidP="00B67878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</w:p>
    <w:p w:rsidR="00664BB5" w:rsidRPr="00B67878" w:rsidRDefault="00664BB5" w:rsidP="00B67878">
      <w:pPr>
        <w:widowControl w:val="0"/>
        <w:numPr>
          <w:ilvl w:val="1"/>
          <w:numId w:val="33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Опасные природные и техногенные процессы отсутствуют.</w:t>
      </w:r>
    </w:p>
    <w:p w:rsidR="00C77C6F" w:rsidRPr="001962B1" w:rsidRDefault="00C77C6F" w:rsidP="00C77C6F">
      <w:pPr>
        <w:pStyle w:val="af"/>
        <w:jc w:val="right"/>
        <w:rPr>
          <w:sz w:val="24"/>
        </w:rPr>
      </w:pPr>
    </w:p>
    <w:sectPr w:rsidR="00C77C6F" w:rsidRPr="001962B1" w:rsidSect="00234CF8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A59" w:rsidRDefault="00C15A59" w:rsidP="002E71CE">
      <w:pPr>
        <w:pStyle w:val="af"/>
      </w:pPr>
      <w:r>
        <w:separator/>
      </w:r>
    </w:p>
  </w:endnote>
  <w:endnote w:type="continuationSeparator" w:id="1">
    <w:p w:rsidR="00C15A59" w:rsidRDefault="00C15A59" w:rsidP="002E71CE">
      <w:pPr>
        <w:pStyle w:val="af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6E086D" w:rsidRDefault="00270FB2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B50335" w:rsidRPr="006C365F" w:rsidRDefault="00B503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B50335" w:rsidRPr="006C365F" w:rsidRDefault="00B503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B50335" w:rsidRPr="006C365F" w:rsidRDefault="00B503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B50335" w:rsidRPr="006C365F" w:rsidRDefault="00B503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B50335" w:rsidRPr="006C365F" w:rsidRDefault="00B503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B50335" w:rsidRPr="006C365F" w:rsidRDefault="00B503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 w:rsidR="00B50335">
      <w:rPr>
        <w:b/>
        <w:sz w:val="24"/>
      </w:rPr>
      <w:t>201</w:t>
    </w:r>
    <w:r w:rsidR="00B50335">
      <w:rPr>
        <w:b/>
        <w:sz w:val="24"/>
        <w:lang w:val="en-US"/>
      </w:rPr>
      <w:t>5</w:t>
    </w:r>
    <w:r w:rsidR="00B50335">
      <w:rPr>
        <w:b/>
        <w:sz w:val="24"/>
      </w:rPr>
      <w:t xml:space="preserve">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>
    <w:pPr>
      <w:pStyle w:val="afc"/>
    </w:pPr>
    <w:r>
      <w:rPr>
        <w:noProof/>
      </w:rPr>
      <w:pict>
        <v:group id="_x0000_s4784" style="position:absolute;left:0;text-align:left;margin-left:-14.2pt;margin-top:-26.25pt;width:524.55pt;height:42.65pt;z-index:251677184" coordorigin="1134,6237" coordsize="10491,853" o:regroupid="3">
          <v:group id="_x0000_s4785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86" type="#_x0000_t202" style="position:absolute;left:2835;top:14516;width:567;height:283;mso-position-horizontal-relative:margin;mso-position-vertical-relative:margin" strokeweight=".5pt">
              <v:textbox style="mso-next-textbox:#_x0000_s4786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87" type="#_x0000_t202" style="position:absolute;left:1134;top:14799;width:567;height:283;mso-position-horizontal-relative:margin;mso-position-vertical-relative:margin" strokeweight=".5pt">
              <v:textbox style="mso-next-textbox:#_x0000_s4787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88" type="#_x0000_t202" style="position:absolute;left:1134;top:14516;width:567;height:283;mso-position-horizontal-relative:margin;mso-position-vertical-relative:margin" strokeweight=".5pt">
              <v:textbox style="mso-next-textbox:#_x0000_s4788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89" type="#_x0000_t202" style="position:absolute;left:1134;top:14232;width:567;height:283;mso-position-horizontal-relative:margin;mso-position-vertical-relative:margin" strokeweight=".5pt">
              <v:textbox style="mso-next-textbox:#_x0000_s4789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0" type="#_x0000_t202" style="position:absolute;left:1701;top:14799;width:567;height:283;mso-position-horizontal-relative:margin;mso-position-vertical-relative:margin" strokeweight=".5pt">
              <v:textbox style="mso-next-textbox:#_x0000_s4790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91" type="#_x0000_t202" style="position:absolute;left:1701;top:14516;width:567;height:283;mso-position-horizontal-relative:margin;mso-position-vertical-relative:margin" strokeweight=".5pt">
              <v:textbox style="mso-next-textbox:#_x0000_s4791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2" type="#_x0000_t202" style="position:absolute;left:1701;top:14232;width:567;height:283;mso-position-horizontal-relative:margin;mso-position-vertical-relative:margin" strokeweight=".5pt">
              <v:textbox style="mso-next-textbox:#_x0000_s4792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3" type="#_x0000_t202" style="position:absolute;left:2268;top:14799;width:567;height:283;mso-position-horizontal-relative:margin;mso-position-vertical-relative:margin" strokeweight=".5pt">
              <v:textbox style="mso-next-textbox:#_x0000_s4793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94" type="#_x0000_t202" style="position:absolute;left:2268;top:14516;width:567;height:283;mso-position-horizontal-relative:margin;mso-position-vertical-relative:margin" strokeweight=".5pt">
              <v:textbox style="mso-next-textbox:#_x0000_s4794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5" type="#_x0000_t202" style="position:absolute;left:2268;top:14232;width:567;height:283;mso-position-horizontal-relative:margin;mso-position-vertical-relative:margin" strokeweight=".5pt">
              <v:textbox style="mso-next-textbox:#_x0000_s4795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6" type="#_x0000_t202" style="position:absolute;left:2835;top:14799;width:567;height:283;mso-position-horizontal-relative:margin;mso-position-vertical-relative:margin" strokeweight=".5pt">
              <v:textbox style="mso-next-textbox:#_x0000_s4796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97" type="#_x0000_t202" style="position:absolute;left:2835;top:14232;width:567;height:283;mso-position-horizontal-relative:margin;mso-position-vertical-relative:margin" strokeweight=".5pt">
              <v:textbox style="mso-next-textbox:#_x0000_s4797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98" type="#_x0000_t202" style="position:absolute;left:3402;top:14799;width:850;height:283;mso-position-horizontal-relative:margin;mso-position-vertical-relative:margin" strokeweight=".5pt">
              <v:textbox style="mso-next-textbox:#_x0000_s4798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99" type="#_x0000_t202" style="position:absolute;left:3402;top:14516;width:850;height:283;mso-position-horizontal-relative:margin;mso-position-vertical-relative:margin" strokeweight=".5pt">
              <v:textbox style="mso-next-textbox:#_x0000_s4799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00" type="#_x0000_t202" style="position:absolute;left:3402;top:14232;width:850;height:283;mso-position-horizontal-relative:margin;mso-position-vertical-relative:margin" strokeweight=".5pt">
              <v:textbox style="mso-next-textbox:#_x0000_s4800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01" type="#_x0000_t202" style="position:absolute;left:4253;top:14799;width:567;height:283;mso-position-horizontal-relative:margin;mso-position-vertical-relative:margin" strokeweight=".5pt">
              <v:textbox style="mso-next-textbox:#_x0000_s4801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02" type="#_x0000_t202" style="position:absolute;left:4253;top:14516;width:567;height:283;mso-position-horizontal-relative:margin;mso-position-vertical-relative:margin" strokeweight=".5pt">
              <v:textbox style="mso-next-textbox:#_x0000_s4802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03" type="#_x0000_t202" style="position:absolute;left:4253;top:14232;width:567;height:283;mso-position-horizontal-relative:margin;mso-position-vertical-relative:margin" strokeweight=".5pt">
              <v:textbox style="mso-next-textbox:#_x0000_s4803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04" style="position:absolute;left:1134;top:6237;width:10491;height:853;mso-position-horizontal-relative:page;mso-position-vertical-relative:page" coordorigin="1161,6354" coordsize="10491,853">
            <v:shape id="_x0000_s4805" type="#_x0000_t202" style="position:absolute;left:4847;top:6354;width:3713;height:850;mso-position-horizontal-relative:margin;mso-position-vertical-relative:margin" strokeweight="1.5pt">
              <v:textbox style="mso-next-textbox:#_x0000_s4805" inset=".1mm,.1mm,.1mm,.1mm">
                <w:txbxContent>
                  <w:p w:rsidR="00CA1D7D" w:rsidRPr="002559B2" w:rsidRDefault="00CA1D7D" w:rsidP="00CA1D7D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КР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  <w:p w:rsidR="00B50335" w:rsidRPr="002559B2" w:rsidRDefault="00B50335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806" type="#_x0000_t202" style="position:absolute;left:11084;top:6354;width:567;height:397;mso-position-horizontal-relative:margin;mso-position-vertical-relative:margin" strokeweight="1.5pt">
              <v:textbox style="mso-next-textbox:#_x0000_s4806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07" type="#_x0000_t202" style="position:absolute;left:11085;top:6753;width:567;height:454;mso-position-horizontal-relative:page;mso-position-vertical-relative:page" strokeweight="1.5pt">
              <v:textbox style="mso-next-textbox:#_x0000_s4807" inset=".1mm,.1mm,.1mm,.1mm">
                <w:txbxContent>
                  <w:p w:rsidR="00B50335" w:rsidRPr="000C09C7" w:rsidRDefault="00270FB2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B50335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23171C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08" style="position:absolute;mso-position-horizontal-relative:margin;mso-position-vertical-relative:margin" from="1161,6354" to="1161,7204" strokeweight="1.5pt"/>
            <v:line id="_x0000_s4809" style="position:absolute;mso-position-horizontal-relative:margin;mso-position-vertical-relative:margin" from="1728,6354" to="1728,7204" strokeweight="1.5pt"/>
            <v:line id="_x0000_s4810" style="position:absolute;mso-position-horizontal-relative:margin;mso-position-vertical-relative:margin" from="2295,6354" to="2295,7204" strokeweight="1.5pt"/>
            <v:line id="_x0000_s4811" style="position:absolute;mso-position-horizontal-relative:margin;mso-position-vertical-relative:margin" from="2862,6354" to="2862,7204" strokeweight="1.5pt"/>
            <v:line id="_x0000_s4812" style="position:absolute;mso-position-horizontal-relative:margin;mso-position-vertical-relative:margin" from="3429,6354" to="3429,7204" strokeweight="1.5pt"/>
            <v:line id="_x0000_s4813" style="position:absolute;mso-position-horizontal-relative:margin;mso-position-vertical-relative:margin" from="4280,6354" to="4280,7204" strokeweight="1.5pt"/>
            <v:line id="_x0000_s4814" style="position:absolute;mso-position-horizontal-relative:margin;mso-position-vertical-relative:margin" from="1161,7204" to="4846,7204" strokeweight="1.5pt"/>
            <v:line id="_x0000_s4815" style="position:absolute;mso-position-horizontal-relative:margin;mso-position-vertical-relative:margin" from="1161,6921" to="4846,6921" strokeweight="1.5pt"/>
            <v:line id="_x0000_s4816" style="position:absolute;mso-position-horizontal-relative:margin;mso-position-vertical-relative:margin" from="1161,6354" to="4846,6354" strokeweight="1.5pt"/>
            <v:shape id="_x0000_s4817" type="#_x0000_t202" style="position:absolute;left:8562;top:6356;width:2523;height:850;mso-position-horizontal-relative:page;mso-position-vertical-relative:page" filled="f" strokeweight="1.5pt">
              <v:textbox style="mso-next-textbox:#_x0000_s4817" inset=".1mm,.1mm,.1mm,.1mm">
                <w:txbxContent>
                  <w:tbl>
                    <w:tblPr>
                      <w:tblW w:w="2523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284"/>
                      <w:gridCol w:w="2239"/>
                    </w:tblGrid>
                    <w:tr w:rsidR="00B50335" w:rsidRPr="005E53F8" w:rsidTr="00CA1D7D">
                      <w:trPr>
                        <w:cantSplit/>
                        <w:trHeight w:val="851"/>
                      </w:trPr>
                      <w:tc>
                        <w:tcPr>
                          <w:tcW w:w="284" w:type="dxa"/>
                          <w:noWrap/>
                          <w:vAlign w:val="center"/>
                        </w:tcPr>
                        <w:p w:rsidR="00B50335" w:rsidRPr="0041571B" w:rsidRDefault="00B50335" w:rsidP="001B5FB8"/>
                      </w:tc>
                      <w:tc>
                        <w:tcPr>
                          <w:tcW w:w="2239" w:type="dxa"/>
                          <w:tcMar>
                            <w:left w:w="28" w:type="dxa"/>
                          </w:tcMar>
                          <w:vAlign w:val="center"/>
                        </w:tcPr>
                        <w:p w:rsidR="00B50335" w:rsidRPr="005E53F8" w:rsidRDefault="00CA1D7D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ООО «</w:t>
                          </w:r>
                          <w:r w:rsidRPr="005B4B1E">
                            <w:rPr>
                              <w:sz w:val="22"/>
                              <w:szCs w:val="22"/>
                            </w:rPr>
                            <w:t>РС ГРУПП</w:t>
                          </w:r>
                          <w:r>
                            <w:rPr>
                              <w:sz w:val="22"/>
                              <w:szCs w:val="22"/>
                            </w:rPr>
                            <w:t>»</w:t>
                          </w:r>
                        </w:p>
                      </w:tc>
                    </w:tr>
                  </w:tbl>
                  <w:p w:rsidR="00B50335" w:rsidRPr="00173D91" w:rsidRDefault="00B50335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70" type="#_x0000_t202" style="position:absolute;left:0;text-align:left;margin-left:526.2pt;margin-top:827.8pt;width:52.45pt;height:11.35pt;z-index:251672064;mso-position-horizontal-relative:page;mso-position-vertical-relative:page" o:regroupid="1" stroked="f">
          <v:textbox style="mso-next-textbox:#_x0000_s4770" inset="0,0,0,0">
            <w:txbxContent>
              <w:p w:rsidR="00B50335" w:rsidRPr="000C09C7" w:rsidRDefault="00B50335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type id="_x0000_t202" coordsize="21600,21600" o:spt="202" path="m,l,21600r21600,l21600,xe">
            <v:stroke joinstyle="miter"/>
            <v:path gradientshapeok="t" o:connecttype="rect"/>
          </v:shapetype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B50335" w:rsidRPr="003A4A1F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FE410E" w:rsidRPr="001D3614" w:rsidRDefault="00FE410E" w:rsidP="00FE410E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  <w:p w:rsidR="00B50335" w:rsidRPr="001D3614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B50335" w:rsidRPr="001D3614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B50335" w:rsidRPr="001D3614" w:rsidRDefault="00FE410E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B50335" w:rsidRPr="001D3614" w:rsidRDefault="00FE410E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Лаврентьев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B50335" w:rsidRPr="00A1336F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B50335" w:rsidRPr="00AC3BE3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B50335" w:rsidRPr="00AC3BE3" w:rsidRDefault="00B50335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B50335" w:rsidRPr="00AC3BE3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B50335" w:rsidRPr="00AC3BE3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B50335" w:rsidRPr="00AC3BE3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B50335" w:rsidRPr="00AC3BE3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B50335" w:rsidRPr="00AC3BE3" w:rsidRDefault="00B503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B50335" w:rsidRDefault="00B50335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B50335" w:rsidRPr="003A4A1F" w:rsidRDefault="00B50335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42"/>
                        <w:gridCol w:w="2126"/>
                      </w:tblGrid>
                      <w:tr w:rsidR="00B50335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B50335" w:rsidRPr="00C146C6" w:rsidRDefault="00B50335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B50335" w:rsidRPr="00C146C6" w:rsidRDefault="00B50335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B50335" w:rsidRPr="0041571B" w:rsidRDefault="00B50335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B50335" w:rsidRPr="002559B2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B50335" w:rsidRPr="00AC3BE3" w:rsidRDefault="00270FB2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 w:rsidR="00B50335"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23171C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B50335" w:rsidRPr="002559B2" w:rsidRDefault="00B50335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 w:rsidR="00177351">
                      <w:rPr>
                        <w:sz w:val="22"/>
                        <w:szCs w:val="22"/>
                      </w:rPr>
                      <w:t>К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B50335" w:rsidRPr="001567CF" w:rsidRDefault="00B50335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Pr="00BE5CC9" w:rsidRDefault="00270FB2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B50335" w:rsidRPr="000C09C7" w:rsidRDefault="00B503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B50335" w:rsidRPr="000C09C7" w:rsidRDefault="00B503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B50335" w:rsidRPr="003A4A1F" w:rsidRDefault="00B50335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 w:rsidR="00177351">
                      <w:rPr>
                        <w:sz w:val="22"/>
                        <w:szCs w:val="22"/>
                      </w:rPr>
                      <w:t>К</w:t>
                    </w:r>
                    <w:r>
                      <w:rPr>
                        <w:sz w:val="22"/>
                        <w:szCs w:val="22"/>
                      </w:rPr>
                      <w:t>Р-СП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B50335" w:rsidRPr="000C09C7" w:rsidRDefault="00B503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B50335" w:rsidRPr="000C09C7" w:rsidRDefault="00270FB2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B50335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23171C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794"/>
                      <w:gridCol w:w="1729"/>
                    </w:tblGrid>
                    <w:tr w:rsidR="00B50335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B50335" w:rsidRPr="0041571B" w:rsidRDefault="00B50335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B50335" w:rsidRPr="005E53F8" w:rsidRDefault="00B50335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B50335" w:rsidRPr="00173D91" w:rsidRDefault="00B50335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B50335" w:rsidRPr="000C09C7" w:rsidRDefault="00B50335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270FB2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B50335" w:rsidRPr="003A4A1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FE410E" w:rsidRPr="001D3614" w:rsidRDefault="00FE410E" w:rsidP="00FE410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B50335" w:rsidRPr="001D3614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B50335" w:rsidRPr="00135B12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B50335" w:rsidRPr="001D3614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FE410E" w:rsidRPr="001D3614" w:rsidRDefault="00FE410E" w:rsidP="00FE410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B50335" w:rsidRPr="001D3614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B50335" w:rsidRPr="001D3614" w:rsidRDefault="00FE410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Лаврентьев</w:t>
                    </w: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B50335" w:rsidRPr="00A1336F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B50335" w:rsidRPr="00AC3BE3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B50335" w:rsidRPr="00AC3BE3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B50335" w:rsidRPr="00F9228C" w:rsidRDefault="00B50335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B50335" w:rsidRPr="003A4A1F" w:rsidRDefault="00B503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B50335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B50335" w:rsidRPr="005E53F8" w:rsidRDefault="00B50335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B50335" w:rsidRPr="004424D6" w:rsidRDefault="00B50335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B50335" w:rsidRPr="005E53F8" w:rsidRDefault="00B50335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B50335" w:rsidRPr="0041571B" w:rsidRDefault="00B50335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B50335" w:rsidRPr="002559B2" w:rsidRDefault="00B503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B50335" w:rsidRPr="00AC3BE3" w:rsidRDefault="00B503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B50335" w:rsidRPr="00AC3BE3" w:rsidRDefault="00270FB2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B50335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23171C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B50335" w:rsidRPr="00AC3BE3" w:rsidRDefault="00B503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B50335" w:rsidRPr="00AC3BE3" w:rsidRDefault="00B50335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B50335" w:rsidRPr="00AC3BE3" w:rsidRDefault="00B503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B50335" w:rsidRPr="003A4A1F" w:rsidRDefault="00B50335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 w:rsidR="00177351">
                        <w:rPr>
                          <w:sz w:val="22"/>
                          <w:szCs w:val="22"/>
                        </w:rPr>
                        <w:t>К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204206">
                        <w:rPr>
                          <w:sz w:val="22"/>
                          <w:szCs w:val="22"/>
                        </w:rPr>
                        <w:t xml:space="preserve"> 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B50335" w:rsidRPr="001567CF" w:rsidRDefault="00B50335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Pr="00BE5CC9" w:rsidRDefault="00270FB2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B50335" w:rsidRPr="000C09C7" w:rsidRDefault="00B503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B50335">
    <w:pPr>
      <w:pStyle w:val="afc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270FB2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B50335" w:rsidRPr="000C09C7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B50335" w:rsidRPr="003A4A1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FE410E" w:rsidRPr="001D3614" w:rsidRDefault="00FE410E" w:rsidP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B50335" w:rsidRPr="001D3614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B50335" w:rsidRPr="001D3614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FE410E" w:rsidRPr="001D3614" w:rsidRDefault="00FE410E" w:rsidP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B50335" w:rsidRPr="00135B12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B50335" w:rsidRPr="001D3614" w:rsidRDefault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Лаврентьев</w:t>
                      </w: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B50335" w:rsidRDefault="00B50335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B50335" w:rsidRPr="003A4A1F" w:rsidRDefault="00B50335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552"/>
                            <w:gridCol w:w="1985"/>
                          </w:tblGrid>
                          <w:tr w:rsidR="00B50335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B50335" w:rsidRPr="0041571B" w:rsidRDefault="00B50335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B50335" w:rsidRPr="005E53F8" w:rsidRDefault="00B50335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B50335" w:rsidRPr="0041571B" w:rsidRDefault="00B50335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B50335" w:rsidRPr="002559B2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B50335" w:rsidRPr="00AC3BE3" w:rsidRDefault="00270FB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B50335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23171C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B50335" w:rsidRPr="003A4A1F" w:rsidRDefault="00B50335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 w:rsidR="00177351"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Р 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B50335" w:rsidRPr="001567CF" w:rsidRDefault="00B503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Pr="00BE5CC9" w:rsidRDefault="00B50335" w:rsidP="00BE5CC9">
    <w:pPr>
      <w:pStyle w:val="afc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C703DB" w:rsidRDefault="00270FB2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B50335" w:rsidRPr="000C09C7" w:rsidRDefault="00B503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B50335" w:rsidRPr="003A4A1F" w:rsidRDefault="00B50335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 w:rsidR="00177351">
                      <w:rPr>
                        <w:sz w:val="22"/>
                        <w:szCs w:val="22"/>
                      </w:rPr>
                      <w:t>К</w:t>
                    </w:r>
                    <w:r>
                      <w:rPr>
                        <w:sz w:val="22"/>
                        <w:szCs w:val="22"/>
                      </w:rPr>
                      <w:t>Р.ТЧ</w:t>
                    </w:r>
                  </w:p>
                  <w:p w:rsidR="00B50335" w:rsidRPr="000C09C7" w:rsidRDefault="00B50335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B50335" w:rsidRPr="000C09C7" w:rsidRDefault="00B503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B50335" w:rsidRPr="000C09C7" w:rsidRDefault="00270FB2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B50335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23171C">
                      <w:rPr>
                        <w:rStyle w:val="aff0"/>
                        <w:noProof/>
                        <w:sz w:val="20"/>
                      </w:rPr>
                      <w:t>8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2410"/>
                      <w:gridCol w:w="1729"/>
                    </w:tblGrid>
                    <w:tr w:rsidR="00B50335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B50335" w:rsidRPr="00C146C6" w:rsidRDefault="00B50335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B50335" w:rsidRPr="005E53F8" w:rsidRDefault="00B50335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B50335" w:rsidRDefault="00B50335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B50335" w:rsidRPr="000C09C7" w:rsidRDefault="00B50335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B50335" w:rsidRPr="000C09C7" w:rsidRDefault="00B503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 w:rsidR="00B50335">
      <w:rPr>
        <w:lang w:val="en-US"/>
      </w:rPr>
      <w:t>3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B50335" w:rsidRPr="000C09C7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B50335" w:rsidRPr="003A4A1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FE410E" w:rsidRPr="001D3614" w:rsidRDefault="00FE410E" w:rsidP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B50335" w:rsidRPr="001D3614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B50335" w:rsidRPr="001D3614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FE410E" w:rsidRPr="001D3614" w:rsidRDefault="00FE410E" w:rsidP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B50335" w:rsidRPr="001D3614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B50335" w:rsidRPr="001D3614" w:rsidRDefault="00FE410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Лаврентьев</w:t>
                      </w: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B50335" w:rsidRPr="00A1336F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B50335" w:rsidRPr="00AC3BE3" w:rsidRDefault="00B503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B50335" w:rsidRPr="00AC3BE3" w:rsidRDefault="00B503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B50335" w:rsidRDefault="00B50335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B50335" w:rsidRPr="003A4A1F" w:rsidRDefault="00B50335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B50335" w:rsidRPr="00535E6C" w:rsidRDefault="00B50335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B50335" w:rsidRPr="0041571B" w:rsidRDefault="00B50335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B50335" w:rsidRPr="002559B2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B50335" w:rsidRPr="00AC3BE3" w:rsidRDefault="00270FB2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B50335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23171C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B50335" w:rsidRPr="00AC3BE3" w:rsidRDefault="00B503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B50335" w:rsidRPr="003A4A1F" w:rsidRDefault="00B50335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 w:rsidR="00177351">
                          <w:rPr>
                            <w:sz w:val="22"/>
                            <w:szCs w:val="22"/>
                          </w:rPr>
                          <w:t>К</w:t>
                        </w:r>
                        <w:r>
                          <w:rPr>
                            <w:sz w:val="22"/>
                            <w:szCs w:val="22"/>
                          </w:rPr>
                          <w:t>Р.ТЧ</w:t>
                        </w:r>
                      </w:p>
                      <w:p w:rsidR="00B50335" w:rsidRPr="003A4A1F" w:rsidRDefault="00B50335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B50335" w:rsidRPr="001567CF" w:rsidRDefault="00B503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Default="00B50335" w:rsidP="00BE5CC9">
    <w:pPr>
      <w:pStyle w:val="afc"/>
    </w:pPr>
  </w:p>
  <w:p w:rsidR="00B50335" w:rsidRPr="00BE5CC9" w:rsidRDefault="00B50335" w:rsidP="00BE5CC9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A59" w:rsidRDefault="00C15A59" w:rsidP="002E71CE">
      <w:pPr>
        <w:pStyle w:val="af"/>
      </w:pPr>
      <w:r>
        <w:separator/>
      </w:r>
    </w:p>
  </w:footnote>
  <w:footnote w:type="continuationSeparator" w:id="1">
    <w:p w:rsidR="00C15A59" w:rsidRDefault="00C15A59" w:rsidP="002E71CE">
      <w:pPr>
        <w:pStyle w:val="af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A215F3">
    <w:pPr>
      <w:pStyle w:val="afb"/>
      <w:spacing w:before="120"/>
      <w:jc w:val="right"/>
    </w:pPr>
    <w:r>
      <w:fldChar w:fldCharType="begin"/>
    </w:r>
    <w:r w:rsidR="00B50335">
      <w:instrText xml:space="preserve"> = </w:instrText>
    </w:r>
    <w:fldSimple w:instr=" PAGE ">
      <w:r w:rsidR="00177351">
        <w:rPr>
          <w:noProof/>
        </w:rPr>
        <w:instrText>1</w:instrText>
      </w:r>
    </w:fldSimple>
    <w:r w:rsidR="00B50335">
      <w:instrText xml:space="preserve"> </w:instrText>
    </w:r>
    <w:r>
      <w:fldChar w:fldCharType="separate"/>
    </w:r>
    <w:r w:rsidR="00177351">
      <w:rPr>
        <w:noProof/>
      </w:rPr>
      <w:t>1</w:t>
    </w:r>
    <w:r>
      <w:fldChar w:fldCharType="end"/>
    </w:r>
    <w:r>
      <w:fldChar w:fldCharType="begin"/>
    </w:r>
    <w:r w:rsidR="00B50335">
      <w:instrText xml:space="preserve"> = </w:instrText>
    </w:r>
    <w:fldSimple w:instr=" PAGE ">
      <w:r w:rsidR="00177351">
        <w:rPr>
          <w:noProof/>
        </w:rPr>
        <w:instrText>1</w:instrText>
      </w:r>
    </w:fldSimple>
    <w:r w:rsidR="00B50335">
      <w:instrText xml:space="preserve"> </w:instrText>
    </w:r>
    <w:r>
      <w:fldChar w:fldCharType="separate"/>
    </w:r>
    <w:r w:rsidR="00177351">
      <w:rPr>
        <w:noProof/>
      </w:rPr>
      <w:t>1</w:t>
    </w:r>
    <w:r>
      <w:fldChar w:fldCharType="end"/>
    </w:r>
    <w:r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B50335" w:rsidRPr="000C09C7" w:rsidRDefault="00B503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B50335" w:rsidRPr="000C09C7" w:rsidRDefault="00B503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B50335" w:rsidRDefault="00B50335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B50335" w:rsidRPr="000C09C7" w:rsidRDefault="00B50335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B50335" w:rsidRPr="000C09C7" w:rsidRDefault="00B50335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B50335" w:rsidRPr="000C09C7" w:rsidRDefault="00270FB2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B50335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177351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B50335" w:rsidRPr="000C09C7" w:rsidRDefault="00B50335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B50335" w:rsidRPr="000C09C7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B50335" w:rsidRPr="000C09C7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B50335" w:rsidRPr="000C09C7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B50335" w:rsidRPr="000C09C7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B50335" w:rsidRPr="000C09C7" w:rsidRDefault="00B503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B50335" w:rsidRPr="000C09C7" w:rsidRDefault="00B503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instrText>+</w:instrText>
    </w:r>
    <w:r>
      <w:fldChar w:fldCharType="begin"/>
    </w:r>
    <w:r w:rsidR="00B50335">
      <w:instrText xml:space="preserve"> </w:instrText>
    </w:r>
    <w:r w:rsidR="00B50335">
      <w:rPr>
        <w:lang w:val="en-US"/>
      </w:rPr>
      <w:instrText>pageref qwe_5</w:instrText>
    </w:r>
    <w:r w:rsidR="00B50335">
      <w:instrText xml:space="preserve"> </w:instrText>
    </w:r>
    <w:r>
      <w:fldChar w:fldCharType="separate"/>
    </w:r>
    <w:r w:rsidR="0023171C">
      <w:rPr>
        <w:noProof/>
        <w:lang w:val="en-US"/>
      </w:rPr>
      <w:instrText>1</w:instrText>
    </w:r>
    <w: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8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14</w:t>
    </w:r>
    <w:r>
      <w:rPr>
        <w:lang w:val="en-US"/>
      </w:rPr>
      <w:fldChar w:fldCharType="end"/>
    </w:r>
  </w:p>
  <w:p w:rsidR="00B50335" w:rsidRPr="00AB7B64" w:rsidRDefault="00B50335" w:rsidP="00AB7B64">
    <w:pPr>
      <w:pStyle w:val="afb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instrText>+</w:instrText>
    </w:r>
    <w:r>
      <w:fldChar w:fldCharType="begin"/>
    </w:r>
    <w:r w:rsidR="00B50335">
      <w:instrText xml:space="preserve"> </w:instrText>
    </w:r>
    <w:r w:rsidR="00B50335">
      <w:rPr>
        <w:lang w:val="en-US"/>
      </w:rPr>
      <w:instrText>pageref qwe_5</w:instrText>
    </w:r>
    <w:r w:rsidR="00B50335">
      <w:instrText xml:space="preserve"> </w:instrText>
    </w:r>
    <w:r>
      <w:fldChar w:fldCharType="separate"/>
    </w:r>
    <w:r w:rsidR="0023171C">
      <w:rPr>
        <w:noProof/>
        <w:lang w:val="en-US"/>
      </w:rPr>
      <w:instrText>1</w:instrText>
    </w:r>
    <w: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7</w:t>
    </w:r>
    <w:r>
      <w:rPr>
        <w:lang w:val="en-US"/>
      </w:rPr>
      <w:fldChar w:fldCharType="end"/>
    </w:r>
  </w:p>
  <w:p w:rsidR="00B50335" w:rsidRPr="00AB7B64" w:rsidRDefault="00B50335" w:rsidP="00AB7B64">
    <w:pPr>
      <w:pStyle w:val="a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Default="00270FB2" w:rsidP="006C365F">
    <w:pPr>
      <w:pStyle w:val="afe"/>
      <w:rPr>
        <w:b/>
        <w:caps/>
        <w:sz w:val="22"/>
        <w:szCs w:val="22"/>
      </w:rPr>
    </w:pPr>
    <w:r w:rsidRPr="00270FB2"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B50335" w:rsidRDefault="00B50335" w:rsidP="006C365F">
    <w:pPr>
      <w:pStyle w:val="afe"/>
      <w:rPr>
        <w:b/>
        <w:caps/>
        <w:sz w:val="22"/>
        <w:szCs w:val="22"/>
      </w:rPr>
    </w:pPr>
  </w:p>
  <w:p w:rsidR="00B50335" w:rsidRDefault="00B50335" w:rsidP="006C365F">
    <w:pPr>
      <w:pStyle w:val="afe"/>
      <w:rPr>
        <w:b/>
        <w:caps/>
        <w:sz w:val="22"/>
        <w:szCs w:val="22"/>
      </w:rPr>
    </w:pPr>
  </w:p>
  <w:p w:rsidR="00B50335" w:rsidRPr="00DF204D" w:rsidRDefault="00B50335" w:rsidP="00A41B0E">
    <w:pPr>
      <w:pStyle w:val="afb"/>
      <w:ind w:firstLine="567"/>
      <w:jc w:val="center"/>
    </w:pPr>
  </w:p>
  <w:p w:rsidR="00B50335" w:rsidRDefault="00B50335" w:rsidP="00581F96">
    <w:pPr>
      <w:pStyle w:val="af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72" style="position:absolute;left:0;text-align:left;margin-left:-48.2pt;margin-top:-28.35pt;width:558.5pt;height:810.8pt;z-index:251674112;mso-position-horizontal-relative:margin;mso-position-vertical-relative:margin" coordorigin="454,284" coordsize="11170,16216" o:regroupid="2">
          <v:line id="_x0000_s4773" style="position:absolute;flip:y;mso-position-horizontal-relative:margin;mso-position-vertical-relative:margin" from="1134,284" to="1134,16498" strokeweight="1.5pt"/>
          <v:line id="_x0000_s4774" style="position:absolute;flip:y;mso-position-horizontal-relative:margin;mso-position-vertical-relative:margin" from="11624,284" to="11624,16498" strokeweight="1.5pt"/>
          <v:line id="_x0000_s4775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76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76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77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77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78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78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79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79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80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80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81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81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3</w:t>
    </w:r>
    <w:r>
      <w:rPr>
        <w:lang w:val="en-US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2</w:t>
    </w:r>
    <w:r>
      <w:rPr>
        <w:lang w:val="en-US"/>
      </w:rPr>
      <w:fldChar w:fldCharType="end"/>
    </w:r>
  </w:p>
  <w:p w:rsidR="00B50335" w:rsidRPr="00AB7B64" w:rsidRDefault="00B50335" w:rsidP="00AB7B64">
    <w:pPr>
      <w:pStyle w:val="af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B50335" w:rsidRPr="000C09C7" w:rsidRDefault="00B503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5</w:t>
    </w:r>
    <w:r>
      <w:rPr>
        <w:lang w:val="en-US"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4</w:t>
    </w:r>
    <w:r>
      <w:rPr>
        <w:lang w:val="en-US"/>
      </w:rPr>
      <w:fldChar w:fldCharType="end"/>
    </w:r>
  </w:p>
  <w:p w:rsidR="00B50335" w:rsidRPr="00AB7B64" w:rsidRDefault="00B50335" w:rsidP="00AB7B64">
    <w:pPr>
      <w:pStyle w:val="afb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50335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B50335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B50335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50335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B50335">
      <w:rPr>
        <w:noProof/>
        <w:lang w:val="en-US"/>
      </w:rPr>
      <w:t>6</w:t>
    </w:r>
    <w:r>
      <w:rPr>
        <w:lang w:val="en-US"/>
      </w:rPr>
      <w:fldChar w:fldCharType="end"/>
    </w:r>
    <w:r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B50335" w:rsidRPr="000C09C7" w:rsidRDefault="00B503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B50335" w:rsidRPr="000C09C7" w:rsidRDefault="00B503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B50335" w:rsidRPr="00FB0971" w:rsidRDefault="00B50335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B50335" w:rsidRPr="003A4A1F" w:rsidRDefault="00B50335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B50335" w:rsidRPr="000C09C7" w:rsidRDefault="00B503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B50335" w:rsidRPr="000C09C7" w:rsidRDefault="00270FB2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B50335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B50335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794"/>
                            <w:gridCol w:w="1729"/>
                          </w:tblGrid>
                          <w:tr w:rsidR="00B50335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B50335" w:rsidRPr="0041571B" w:rsidRDefault="00B50335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2" name="Рисунок 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B50335" w:rsidRPr="005E53F8" w:rsidRDefault="00B50335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B50335" w:rsidRPr="005E53F8" w:rsidRDefault="00B50335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B50335" w:rsidRPr="005E53F8" w:rsidRDefault="00B50335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B50335" w:rsidRPr="00173D91" w:rsidRDefault="00B50335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35" w:rsidRPr="00D37F16" w:rsidRDefault="00270FB2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 w:rsidR="00B50335">
      <w:rPr>
        <w:lang w:val="en-US"/>
      </w:rPr>
      <w:instrText xml:space="preserve"> = 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rPr>
        <w:lang w:val="en-US"/>
      </w:rPr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2</w:instrText>
    </w:r>
    <w:r>
      <w:rPr>
        <w:lang w:val="en-US"/>
      </w:rPr>
      <w:fldChar w:fldCharType="end"/>
    </w:r>
    <w:r w:rsidR="00B50335">
      <w:instrText>+</w:instrText>
    </w:r>
    <w:r>
      <w:rPr>
        <w:lang w:val="en-US"/>
      </w:rPr>
      <w:fldChar w:fldCharType="begin"/>
    </w:r>
    <w:r w:rsidR="00B50335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23171C">
      <w:rPr>
        <w:noProof/>
        <w:lang w:val="en-US"/>
      </w:rPr>
      <w:instrText>1</w:instrText>
    </w:r>
    <w:r>
      <w:rPr>
        <w:lang w:val="en-US"/>
      </w:rPr>
      <w:fldChar w:fldCharType="end"/>
    </w:r>
    <w:r w:rsidR="00B50335">
      <w:rPr>
        <w:lang w:val="en-US"/>
      </w:rPr>
      <w:instrText xml:space="preserve"> </w:instrText>
    </w:r>
    <w:r>
      <w:rPr>
        <w:lang w:val="en-US"/>
      </w:rPr>
      <w:fldChar w:fldCharType="separate"/>
    </w:r>
    <w:r w:rsidR="0023171C">
      <w:rPr>
        <w:noProof/>
        <w:lang w:val="en-US"/>
      </w:rPr>
      <w:t>6</w:t>
    </w:r>
    <w:r>
      <w:rPr>
        <w:lang w:val="en-US"/>
      </w:rPr>
      <w:fldChar w:fldCharType="end"/>
    </w:r>
  </w:p>
  <w:p w:rsidR="00B50335" w:rsidRPr="00AB7B64" w:rsidRDefault="00B50335" w:rsidP="00AB7B64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11B1"/>
    <w:multiLevelType w:val="hybridMultilevel"/>
    <w:tmpl w:val="CFC8E9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34D2B"/>
    <w:multiLevelType w:val="multilevel"/>
    <w:tmpl w:val="70D644B6"/>
    <w:lvl w:ilvl="0">
      <w:start w:val="1"/>
      <w:numFmt w:val="decimal"/>
      <w:lvlText w:val="%1"/>
      <w:lvlJc w:val="left"/>
      <w:pPr>
        <w:ind w:left="1093" w:hanging="525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337678D3"/>
    <w:multiLevelType w:val="multilevel"/>
    <w:tmpl w:val="148A56B2"/>
    <w:lvl w:ilvl="0">
      <w:start w:val="1"/>
      <w:numFmt w:val="decimal"/>
      <w:lvlText w:val="%1"/>
      <w:lvlJc w:val="left"/>
      <w:pPr>
        <w:ind w:left="1093" w:hanging="525"/>
      </w:pPr>
      <w:rPr>
        <w:rFonts w:hint="default"/>
      </w:rPr>
    </w:lvl>
    <w:lvl w:ilvl="1">
      <w:start w:val="10"/>
      <w:numFmt w:val="russianLow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6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8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625294"/>
    <w:multiLevelType w:val="hybridMultilevel"/>
    <w:tmpl w:val="088C5C3A"/>
    <w:lvl w:ilvl="0" w:tplc="19FE9056">
      <w:start w:val="1"/>
      <w:numFmt w:val="decimal"/>
      <w:pStyle w:val="2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2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12"/>
  </w:num>
  <w:num w:numId="5">
    <w:abstractNumId w:val="9"/>
  </w:num>
  <w:num w:numId="6">
    <w:abstractNumId w:val="12"/>
  </w:num>
  <w:num w:numId="7">
    <w:abstractNumId w:val="2"/>
  </w:num>
  <w:num w:numId="8">
    <w:abstractNumId w:val="14"/>
  </w:num>
  <w:num w:numId="9">
    <w:abstractNumId w:val="11"/>
  </w:num>
  <w:num w:numId="10">
    <w:abstractNumId w:val="15"/>
  </w:num>
  <w:num w:numId="11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6"/>
  </w:num>
  <w:num w:numId="29">
    <w:abstractNumId w:val="7"/>
  </w:num>
  <w:num w:numId="30">
    <w:abstractNumId w:val="6"/>
  </w:num>
  <w:num w:numId="31">
    <w:abstractNumId w:val="1"/>
  </w:num>
  <w:num w:numId="32">
    <w:abstractNumId w:val="0"/>
  </w:num>
  <w:num w:numId="33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linkStyle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9458"/>
    <o:shapelayout v:ext="edit">
      <o:idmap v:ext="edit" data="2,3,4"/>
      <o:regrouptable v:ext="edit">
        <o:entry new="1" old="0"/>
        <o:entry new="2" old="1"/>
        <o:entry new="3" old="2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EC6855"/>
    <w:rsid w:val="00012ABA"/>
    <w:rsid w:val="000228BC"/>
    <w:rsid w:val="0003728C"/>
    <w:rsid w:val="00040FC7"/>
    <w:rsid w:val="00041802"/>
    <w:rsid w:val="00047458"/>
    <w:rsid w:val="000517E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265E3"/>
    <w:rsid w:val="00126E0C"/>
    <w:rsid w:val="00135B12"/>
    <w:rsid w:val="00145A7E"/>
    <w:rsid w:val="00147574"/>
    <w:rsid w:val="00157788"/>
    <w:rsid w:val="00167403"/>
    <w:rsid w:val="00173D91"/>
    <w:rsid w:val="00174EC0"/>
    <w:rsid w:val="00177351"/>
    <w:rsid w:val="00185CF4"/>
    <w:rsid w:val="00195F54"/>
    <w:rsid w:val="001962B1"/>
    <w:rsid w:val="001B29AD"/>
    <w:rsid w:val="001B5FB8"/>
    <w:rsid w:val="001D3614"/>
    <w:rsid w:val="001D7576"/>
    <w:rsid w:val="001E6B80"/>
    <w:rsid w:val="001F25BC"/>
    <w:rsid w:val="00204206"/>
    <w:rsid w:val="00204869"/>
    <w:rsid w:val="00213D55"/>
    <w:rsid w:val="002250D8"/>
    <w:rsid w:val="00230614"/>
    <w:rsid w:val="002313F4"/>
    <w:rsid w:val="0023171C"/>
    <w:rsid w:val="00234CF8"/>
    <w:rsid w:val="00234DEE"/>
    <w:rsid w:val="0025273F"/>
    <w:rsid w:val="00252A28"/>
    <w:rsid w:val="002559B2"/>
    <w:rsid w:val="00267CD7"/>
    <w:rsid w:val="00270FB2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307CC2"/>
    <w:rsid w:val="00322860"/>
    <w:rsid w:val="00331F38"/>
    <w:rsid w:val="003618D9"/>
    <w:rsid w:val="00382BB1"/>
    <w:rsid w:val="0038632A"/>
    <w:rsid w:val="003A1880"/>
    <w:rsid w:val="003A4A1F"/>
    <w:rsid w:val="003C34AE"/>
    <w:rsid w:val="003C4EF7"/>
    <w:rsid w:val="003C6363"/>
    <w:rsid w:val="003D39CB"/>
    <w:rsid w:val="003D7834"/>
    <w:rsid w:val="003E42F3"/>
    <w:rsid w:val="003E5A03"/>
    <w:rsid w:val="003F0648"/>
    <w:rsid w:val="003F27AC"/>
    <w:rsid w:val="003F6D92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9363E"/>
    <w:rsid w:val="00496654"/>
    <w:rsid w:val="004A1D6D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33AA"/>
    <w:rsid w:val="00514A47"/>
    <w:rsid w:val="00521619"/>
    <w:rsid w:val="005248FC"/>
    <w:rsid w:val="00535885"/>
    <w:rsid w:val="00535E6C"/>
    <w:rsid w:val="005460E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B5340"/>
    <w:rsid w:val="005C0239"/>
    <w:rsid w:val="005C31F0"/>
    <w:rsid w:val="005C449E"/>
    <w:rsid w:val="005D5BAC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64BB5"/>
    <w:rsid w:val="00680156"/>
    <w:rsid w:val="00687D62"/>
    <w:rsid w:val="00690158"/>
    <w:rsid w:val="0069251F"/>
    <w:rsid w:val="0069634C"/>
    <w:rsid w:val="006A73B6"/>
    <w:rsid w:val="006B1958"/>
    <w:rsid w:val="006C365F"/>
    <w:rsid w:val="006E086D"/>
    <w:rsid w:val="006F452F"/>
    <w:rsid w:val="0070180F"/>
    <w:rsid w:val="00706550"/>
    <w:rsid w:val="00711543"/>
    <w:rsid w:val="00732AB0"/>
    <w:rsid w:val="00750903"/>
    <w:rsid w:val="00750C68"/>
    <w:rsid w:val="00751C53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4CB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1A1F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62944"/>
    <w:rsid w:val="00A900FC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5FA4"/>
    <w:rsid w:val="00B16880"/>
    <w:rsid w:val="00B377E0"/>
    <w:rsid w:val="00B3786A"/>
    <w:rsid w:val="00B419B8"/>
    <w:rsid w:val="00B41D0A"/>
    <w:rsid w:val="00B43831"/>
    <w:rsid w:val="00B50335"/>
    <w:rsid w:val="00B550DC"/>
    <w:rsid w:val="00B67878"/>
    <w:rsid w:val="00B70B5F"/>
    <w:rsid w:val="00B718C9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49D9"/>
    <w:rsid w:val="00BE5CC9"/>
    <w:rsid w:val="00BF3EA5"/>
    <w:rsid w:val="00BF53C2"/>
    <w:rsid w:val="00C00B3B"/>
    <w:rsid w:val="00C12960"/>
    <w:rsid w:val="00C146C6"/>
    <w:rsid w:val="00C15A59"/>
    <w:rsid w:val="00C324E6"/>
    <w:rsid w:val="00C42550"/>
    <w:rsid w:val="00C4680A"/>
    <w:rsid w:val="00C5131A"/>
    <w:rsid w:val="00C52BD9"/>
    <w:rsid w:val="00C54EC0"/>
    <w:rsid w:val="00C616D3"/>
    <w:rsid w:val="00C649D8"/>
    <w:rsid w:val="00C703DB"/>
    <w:rsid w:val="00C71722"/>
    <w:rsid w:val="00C77C6F"/>
    <w:rsid w:val="00C84386"/>
    <w:rsid w:val="00C91BAA"/>
    <w:rsid w:val="00CA1D7D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706B"/>
    <w:rsid w:val="00D77FEE"/>
    <w:rsid w:val="00D814BE"/>
    <w:rsid w:val="00D844D3"/>
    <w:rsid w:val="00D95409"/>
    <w:rsid w:val="00DA45E5"/>
    <w:rsid w:val="00DB5CC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E69"/>
    <w:rsid w:val="00E909E2"/>
    <w:rsid w:val="00E959AB"/>
    <w:rsid w:val="00EA2AD1"/>
    <w:rsid w:val="00EA479B"/>
    <w:rsid w:val="00EC2B5A"/>
    <w:rsid w:val="00EC6855"/>
    <w:rsid w:val="00ED49D5"/>
    <w:rsid w:val="00EF043D"/>
    <w:rsid w:val="00EF4F6D"/>
    <w:rsid w:val="00F00C06"/>
    <w:rsid w:val="00F147FA"/>
    <w:rsid w:val="00F20D1D"/>
    <w:rsid w:val="00F22C4B"/>
    <w:rsid w:val="00F23A9C"/>
    <w:rsid w:val="00F30C8E"/>
    <w:rsid w:val="00F35207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E410E"/>
    <w:rsid w:val="00FF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962B1"/>
    <w:pPr>
      <w:keepNext/>
      <w:spacing w:before="240" w:after="60" w:line="240" w:lineRule="auto"/>
      <w:ind w:left="709" w:firstLine="0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a9"/>
    <w:next w:val="a9"/>
    <w:link w:val="20"/>
    <w:unhideWhenUsed/>
    <w:qFormat/>
    <w:rsid w:val="00195F54"/>
    <w:pPr>
      <w:keepNext/>
      <w:keepLines/>
      <w:numPr>
        <w:numId w:val="5"/>
      </w:numPr>
      <w:spacing w:before="40" w:after="120"/>
      <w:outlineLvl w:val="1"/>
    </w:pPr>
    <w:rPr>
      <w:rFonts w:ascii="Calibri Light" w:hAnsi="Calibri Light" w:cs="Times New Roman"/>
      <w:sz w:val="26"/>
      <w:szCs w:val="26"/>
      <w:lang w:eastAsia="en-US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195F54"/>
    <w:rPr>
      <w:rFonts w:ascii="Calibri Light" w:hAnsi="Calibri Light"/>
      <w:sz w:val="26"/>
      <w:szCs w:val="26"/>
      <w:lang w:eastAsia="en-US"/>
    </w:rPr>
  </w:style>
  <w:style w:type="paragraph" w:styleId="aff2">
    <w:name w:val="List Paragraph"/>
    <w:basedOn w:val="a9"/>
    <w:link w:val="aff3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962B1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4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5">
    <w:name w:val="Body Text Indent"/>
    <w:basedOn w:val="a9"/>
    <w:link w:val="aff6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6">
    <w:name w:val="Основной текст с отступом Знак"/>
    <w:link w:val="aff5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7">
    <w:name w:val="Balloon Text"/>
    <w:basedOn w:val="a9"/>
    <w:link w:val="aff8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8">
    <w:name w:val="Текст выноски Знак"/>
    <w:link w:val="aff7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aff9">
    <w:name w:val="Заголовок"/>
    <w:basedOn w:val="a9"/>
    <w:next w:val="affa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a">
    <w:name w:val="Body Text"/>
    <w:basedOn w:val="a9"/>
    <w:link w:val="affb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b">
    <w:name w:val="Основной текст Знак"/>
    <w:link w:val="affa"/>
    <w:rsid w:val="00521619"/>
    <w:rPr>
      <w:rFonts w:ascii="Arial" w:hAnsi="Arial"/>
      <w:i/>
      <w:sz w:val="24"/>
      <w:u w:val="single"/>
      <w:lang w:eastAsia="ar-SA"/>
    </w:rPr>
  </w:style>
  <w:style w:type="paragraph" w:styleId="affc">
    <w:name w:val="List"/>
    <w:basedOn w:val="affa"/>
    <w:rsid w:val="00521619"/>
    <w:rPr>
      <w:rFonts w:cs="Mangal"/>
    </w:rPr>
  </w:style>
  <w:style w:type="paragraph" w:customStyle="1" w:styleId="15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6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d">
    <w:name w:val="Title"/>
    <w:basedOn w:val="a9"/>
    <w:next w:val="affe"/>
    <w:link w:val="afff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f">
    <w:name w:val="Название Знак"/>
    <w:link w:val="affd"/>
    <w:rsid w:val="00521619"/>
    <w:rPr>
      <w:rFonts w:ascii="Cambria" w:hAnsi="Cambria"/>
      <w:b/>
      <w:bCs/>
      <w:kern w:val="28"/>
      <w:sz w:val="32"/>
      <w:szCs w:val="32"/>
    </w:rPr>
  </w:style>
  <w:style w:type="paragraph" w:styleId="affe">
    <w:name w:val="Subtitle"/>
    <w:basedOn w:val="a9"/>
    <w:next w:val="affa"/>
    <w:link w:val="afff0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0">
    <w:name w:val="Подзаголовок Знак"/>
    <w:link w:val="affe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7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1">
    <w:name w:val="Normal (Web)"/>
    <w:basedOn w:val="a9"/>
    <w:uiPriority w:val="9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2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8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9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3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4">
    <w:name w:val="Заголовок таблицы"/>
    <w:basedOn w:val="afff3"/>
    <w:rsid w:val="00521619"/>
    <w:pPr>
      <w:jc w:val="center"/>
    </w:pPr>
    <w:rPr>
      <w:b/>
      <w:bCs/>
    </w:rPr>
  </w:style>
  <w:style w:type="paragraph" w:customStyle="1" w:styleId="afff5">
    <w:name w:val="Содержимое врезки"/>
    <w:basedOn w:val="affa"/>
    <w:rsid w:val="00521619"/>
  </w:style>
  <w:style w:type="character" w:styleId="afff6">
    <w:name w:val="footnote reference"/>
    <w:rsid w:val="00521619"/>
    <w:rPr>
      <w:vertAlign w:val="superscript"/>
    </w:rPr>
  </w:style>
  <w:style w:type="paragraph" w:customStyle="1" w:styleId="afff7">
    <w:name w:val="Îáû÷íûé"/>
    <w:rsid w:val="00521619"/>
    <w:pPr>
      <w:widowControl w:val="0"/>
    </w:pPr>
  </w:style>
  <w:style w:type="paragraph" w:customStyle="1" w:styleId="1a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8">
    <w:name w:val="ВНП Список маркированный"/>
    <w:basedOn w:val="ad"/>
    <w:link w:val="afff9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9">
    <w:name w:val="ВНП Список маркированный Знак"/>
    <w:link w:val="afff8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b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a">
    <w:name w:val="Осн_текст"/>
    <w:basedOn w:val="a9"/>
    <w:rsid w:val="00521619"/>
    <w:pPr>
      <w:ind w:left="227"/>
    </w:pPr>
  </w:style>
  <w:style w:type="paragraph" w:styleId="afffb">
    <w:name w:val="Document Map"/>
    <w:basedOn w:val="a9"/>
    <w:link w:val="afffc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c">
    <w:name w:val="Схема документа Знак"/>
    <w:link w:val="afffb"/>
    <w:rsid w:val="00521619"/>
    <w:rPr>
      <w:rFonts w:ascii="Tahoma" w:hAnsi="Tahoma"/>
      <w:sz w:val="28"/>
      <w:shd w:val="clear" w:color="auto" w:fill="000080"/>
    </w:rPr>
  </w:style>
  <w:style w:type="paragraph" w:customStyle="1" w:styleId="1c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d">
    <w:name w:val="Пояснительная"/>
    <w:basedOn w:val="a9"/>
    <w:link w:val="afffe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e">
    <w:name w:val="Пояснительная Знак"/>
    <w:link w:val="afffd"/>
    <w:rsid w:val="00521619"/>
    <w:rPr>
      <w:rFonts w:ascii="Arial" w:hAnsi="Arial"/>
      <w:color w:val="000000"/>
      <w:sz w:val="22"/>
      <w:szCs w:val="22"/>
    </w:rPr>
  </w:style>
  <w:style w:type="paragraph" w:styleId="affff">
    <w:name w:val="footnote text"/>
    <w:basedOn w:val="a9"/>
    <w:link w:val="affff0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0">
    <w:name w:val="Текст сноски Знак"/>
    <w:link w:val="affff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1">
    <w:name w:val="annotation reference"/>
    <w:rsid w:val="00521619"/>
    <w:rPr>
      <w:sz w:val="16"/>
      <w:szCs w:val="16"/>
    </w:rPr>
  </w:style>
  <w:style w:type="paragraph" w:styleId="affff2">
    <w:name w:val="annotation text"/>
    <w:basedOn w:val="a9"/>
    <w:link w:val="affff3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3">
    <w:name w:val="Текст примечания Знак"/>
    <w:link w:val="affff2"/>
    <w:rsid w:val="00521619"/>
    <w:rPr>
      <w:rFonts w:ascii="Arial" w:hAnsi="Arial" w:cs="Arial"/>
    </w:rPr>
  </w:style>
  <w:style w:type="paragraph" w:styleId="affff4">
    <w:name w:val="annotation subject"/>
    <w:basedOn w:val="affff2"/>
    <w:next w:val="affff2"/>
    <w:link w:val="affff5"/>
    <w:rsid w:val="00521619"/>
    <w:rPr>
      <w:b/>
      <w:bCs/>
    </w:rPr>
  </w:style>
  <w:style w:type="character" w:customStyle="1" w:styleId="affff5">
    <w:name w:val="Тема примечания Знак"/>
    <w:link w:val="affff4"/>
    <w:rsid w:val="00521619"/>
    <w:rPr>
      <w:rFonts w:ascii="Arial" w:hAnsi="Arial" w:cs="Arial"/>
      <w:b/>
      <w:bCs/>
    </w:rPr>
  </w:style>
  <w:style w:type="character" w:styleId="affff6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7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d">
    <w:name w:val="ВНП Список_маркированный1"/>
    <w:basedOn w:val="ac"/>
    <w:rsid w:val="00521619"/>
  </w:style>
  <w:style w:type="paragraph" w:customStyle="1" w:styleId="affff8">
    <w:name w:val="основной"/>
    <w:basedOn w:val="af"/>
    <w:link w:val="affff9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9">
    <w:name w:val="основной Знак"/>
    <w:link w:val="affff8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a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b">
    <w:name w:val="Emphasis"/>
    <w:qFormat/>
    <w:rsid w:val="00521619"/>
    <w:rPr>
      <w:i/>
      <w:iCs/>
    </w:rPr>
  </w:style>
  <w:style w:type="paragraph" w:customStyle="1" w:styleId="1e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c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d">
    <w:name w:val="Plain Text"/>
    <w:basedOn w:val="a9"/>
    <w:link w:val="affffe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e">
    <w:name w:val="Текст Знак"/>
    <w:link w:val="affffd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f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f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0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ff3">
    <w:name w:val="Абзац списка Знак"/>
    <w:link w:val="aff2"/>
    <w:uiPriority w:val="99"/>
    <w:locked/>
    <w:rsid w:val="00664BB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B5ED-9DD7-472F-8576-BF6D7A79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Шаблон_2696-7603.dot</Template>
  <TotalTime>467</TotalTime>
  <Pages>1</Pages>
  <Words>2276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15223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Игорь Лаврентьев</cp:lastModifiedBy>
  <cp:revision>11</cp:revision>
  <cp:lastPrinted>2015-05-22T11:31:00Z</cp:lastPrinted>
  <dcterms:created xsi:type="dcterms:W3CDTF">2015-10-13T09:09:00Z</dcterms:created>
  <dcterms:modified xsi:type="dcterms:W3CDTF">2016-04-15T10:30:00Z</dcterms:modified>
</cp:coreProperties>
</file>